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7DE71" w14:textId="00D39BB8" w:rsidR="00030966" w:rsidRPr="00D17DAA" w:rsidRDefault="00030966" w:rsidP="00030966">
      <w:pPr>
        <w:pStyle w:val="3GPPHeader"/>
        <w:spacing w:after="0"/>
        <w:rPr>
          <w:rFonts w:ascii="Arial" w:eastAsia="等线" w:hAnsi="Arial" w:cs="Arial" w:hint="eastAsia"/>
          <w:sz w:val="22"/>
          <w:lang w:val="en-US"/>
        </w:rPr>
      </w:pPr>
      <w:r w:rsidRPr="003B5AEF">
        <w:rPr>
          <w:rFonts w:ascii="Arial" w:hAnsi="Arial" w:cs="Arial"/>
          <w:sz w:val="22"/>
          <w:lang w:val="en-US"/>
        </w:rPr>
        <w:t>3GPP TSG-RAN WG2 Meeting #12</w:t>
      </w:r>
      <w:r w:rsidRPr="003B5AEF">
        <w:rPr>
          <w:rFonts w:ascii="Arial" w:eastAsia="等线" w:hAnsi="Arial" w:cs="Arial"/>
          <w:sz w:val="22"/>
          <w:lang w:val="en-US"/>
        </w:rPr>
        <w:t>7</w:t>
      </w:r>
      <w:r>
        <w:rPr>
          <w:rFonts w:ascii="Arial" w:eastAsia="等线" w:hAnsi="Arial" w:cs="Arial" w:hint="eastAsia"/>
          <w:sz w:val="22"/>
          <w:lang w:val="en-US"/>
        </w:rPr>
        <w:t>bis</w:t>
      </w:r>
      <w:r w:rsidRPr="003B5AEF">
        <w:rPr>
          <w:rFonts w:ascii="Arial" w:hAnsi="Arial" w:cs="Arial"/>
          <w:sz w:val="22"/>
          <w:lang w:val="en-US"/>
        </w:rPr>
        <w:tab/>
      </w:r>
      <w:r w:rsidR="00D17DAA" w:rsidRPr="00D17DAA">
        <w:rPr>
          <w:rFonts w:ascii="Arial" w:hAnsi="Arial" w:cs="Arial"/>
          <w:sz w:val="22"/>
          <w:lang w:val="en-US"/>
        </w:rPr>
        <w:t>R2-240838</w:t>
      </w:r>
      <w:r w:rsidR="00D17DAA">
        <w:rPr>
          <w:rFonts w:ascii="Arial" w:eastAsia="等线" w:hAnsi="Arial" w:cs="Arial" w:hint="eastAsia"/>
          <w:sz w:val="22"/>
          <w:lang w:val="en-US"/>
        </w:rPr>
        <w:t>2</w:t>
      </w:r>
    </w:p>
    <w:p w14:paraId="5D9F2233" w14:textId="49ED9DDF" w:rsidR="00B679C7" w:rsidRPr="000404A8" w:rsidRDefault="00030966" w:rsidP="00030966">
      <w:pPr>
        <w:pStyle w:val="3GPPHeader"/>
        <w:spacing w:after="0"/>
        <w:rPr>
          <w:rFonts w:ascii="Arial" w:hAnsi="Arial" w:cs="Arial"/>
          <w:b w:val="0"/>
          <w:sz w:val="22"/>
          <w:lang w:val="en-US"/>
        </w:rPr>
      </w:pPr>
      <w:r>
        <w:rPr>
          <w:rFonts w:ascii="Arial" w:eastAsia="等线" w:hAnsi="Arial" w:cs="Arial" w:hint="eastAsia"/>
          <w:sz w:val="22"/>
          <w:lang w:val="en-US"/>
        </w:rPr>
        <w:t>Hefei</w:t>
      </w:r>
      <w:r w:rsidRPr="003B5AEF">
        <w:rPr>
          <w:rFonts w:ascii="Arial" w:eastAsia="等线" w:hAnsi="Arial" w:cs="Arial"/>
          <w:sz w:val="22"/>
          <w:lang w:val="en-US"/>
        </w:rPr>
        <w:t xml:space="preserve">, </w:t>
      </w:r>
      <w:r>
        <w:rPr>
          <w:rFonts w:ascii="Arial" w:eastAsia="等线" w:hAnsi="Arial" w:cs="Arial" w:hint="eastAsia"/>
          <w:sz w:val="22"/>
          <w:lang w:val="en-US"/>
        </w:rPr>
        <w:t>China, 14</w:t>
      </w:r>
      <w:r w:rsidRPr="003B5AEF">
        <w:rPr>
          <w:rFonts w:ascii="Arial" w:eastAsia="等线" w:hAnsi="Arial" w:cs="Arial"/>
          <w:sz w:val="22"/>
          <w:vertAlign w:val="superscript"/>
          <w:lang w:val="en-US"/>
        </w:rPr>
        <w:t>th</w:t>
      </w:r>
      <w:r w:rsidRPr="003B5AEF">
        <w:rPr>
          <w:rFonts w:ascii="Arial" w:eastAsia="等线" w:hAnsi="Arial" w:cs="Arial"/>
          <w:sz w:val="22"/>
          <w:lang w:val="en-US"/>
        </w:rPr>
        <w:t xml:space="preserve"> – </w:t>
      </w:r>
      <w:r>
        <w:rPr>
          <w:rFonts w:ascii="Arial" w:eastAsia="等线" w:hAnsi="Arial" w:cs="Arial" w:hint="eastAsia"/>
          <w:sz w:val="22"/>
          <w:lang w:val="en-US"/>
        </w:rPr>
        <w:t>18</w:t>
      </w:r>
      <w:r w:rsidRPr="003B5AEF">
        <w:rPr>
          <w:rFonts w:ascii="Arial" w:eastAsia="等线" w:hAnsi="Arial" w:cs="Arial"/>
          <w:sz w:val="22"/>
          <w:vertAlign w:val="superscript"/>
          <w:lang w:val="en-US"/>
        </w:rPr>
        <w:t>th</w:t>
      </w:r>
      <w:r>
        <w:rPr>
          <w:rFonts w:ascii="Arial" w:eastAsia="等线" w:hAnsi="Arial" w:cs="Arial" w:hint="eastAsia"/>
          <w:sz w:val="22"/>
          <w:vertAlign w:val="superscript"/>
          <w:lang w:val="en-US"/>
        </w:rPr>
        <w:t xml:space="preserve"> </w:t>
      </w:r>
      <w:r>
        <w:rPr>
          <w:rFonts w:ascii="Arial" w:eastAsia="等线" w:hAnsi="Arial" w:cs="Arial" w:hint="eastAsia"/>
          <w:sz w:val="22"/>
          <w:lang w:val="en-US"/>
        </w:rPr>
        <w:t>Oct</w:t>
      </w:r>
      <w:r w:rsidRPr="003B5AEF">
        <w:rPr>
          <w:rFonts w:ascii="Arial" w:eastAsia="等线" w:hAnsi="Arial" w:cs="Arial"/>
          <w:sz w:val="22"/>
          <w:lang w:val="en-US"/>
        </w:rPr>
        <w:t>, 2024</w:t>
      </w:r>
      <w:r w:rsidR="00E67705" w:rsidRPr="000404A8">
        <w:rPr>
          <w:rFonts w:ascii="Arial" w:hAnsi="Arial" w:cs="Arial"/>
          <w:sz w:val="22"/>
          <w:lang w:val="en-US"/>
        </w:rPr>
        <w:tab/>
      </w:r>
    </w:p>
    <w:p w14:paraId="3CEFEB06" w14:textId="77777777" w:rsidR="00B679C7" w:rsidRPr="000404A8" w:rsidRDefault="00000000">
      <w:pPr>
        <w:pStyle w:val="3GPPHeader"/>
        <w:spacing w:after="0"/>
        <w:rPr>
          <w:rFonts w:ascii="Arial" w:hAnsi="Arial" w:cs="Arial"/>
          <w:sz w:val="22"/>
          <w:lang w:val="en-US"/>
        </w:rPr>
      </w:pPr>
      <w:r w:rsidRPr="000404A8">
        <w:rPr>
          <w:rFonts w:ascii="Arial" w:hAnsi="Arial" w:cs="Arial"/>
          <w:sz w:val="22"/>
          <w:lang w:val="en-US"/>
        </w:rPr>
        <w:tab/>
      </w:r>
    </w:p>
    <w:p w14:paraId="5B181F9E" w14:textId="5E93BAC5" w:rsidR="00B679C7" w:rsidRPr="000404A8" w:rsidRDefault="00000000">
      <w:pPr>
        <w:pStyle w:val="3GPPHeader"/>
        <w:spacing w:after="120"/>
        <w:rPr>
          <w:rFonts w:ascii="Arial" w:eastAsia="等线" w:hAnsi="Arial" w:cs="Arial"/>
          <w:b w:val="0"/>
          <w:sz w:val="22"/>
          <w:lang w:val="en-US"/>
        </w:rPr>
      </w:pPr>
      <w:r w:rsidRPr="000404A8">
        <w:rPr>
          <w:rFonts w:ascii="Arial" w:hAnsi="Arial" w:cs="Arial"/>
          <w:sz w:val="22"/>
          <w:lang w:val="en-US"/>
        </w:rPr>
        <w:t>Agenda Item:</w:t>
      </w:r>
      <w:r w:rsidRPr="000404A8">
        <w:rPr>
          <w:rFonts w:ascii="Arial" w:hAnsi="Arial" w:cs="Arial"/>
          <w:sz w:val="22"/>
          <w:lang w:val="en-US"/>
        </w:rPr>
        <w:tab/>
      </w:r>
      <w:r w:rsidR="009808E8" w:rsidRPr="000404A8">
        <w:rPr>
          <w:rFonts w:ascii="Arial" w:eastAsia="等线" w:hAnsi="Arial" w:cs="Arial"/>
          <w:b w:val="0"/>
          <w:sz w:val="22"/>
          <w:lang w:val="en-US"/>
        </w:rPr>
        <w:t>8.10.2</w:t>
      </w:r>
    </w:p>
    <w:p w14:paraId="4781D374" w14:textId="77777777" w:rsidR="00B679C7" w:rsidRPr="000404A8" w:rsidRDefault="00000000">
      <w:pPr>
        <w:pStyle w:val="3GPPHeader"/>
        <w:spacing w:after="120"/>
        <w:rPr>
          <w:rFonts w:ascii="Arial" w:hAnsi="Arial" w:cs="Arial"/>
          <w:b w:val="0"/>
          <w:sz w:val="22"/>
          <w:lang w:val="en-US"/>
        </w:rPr>
      </w:pPr>
      <w:r w:rsidRPr="000404A8">
        <w:rPr>
          <w:rFonts w:ascii="Arial" w:hAnsi="Arial" w:cs="Arial"/>
          <w:sz w:val="22"/>
          <w:lang w:val="en-US"/>
        </w:rPr>
        <w:t xml:space="preserve">Source: </w:t>
      </w:r>
      <w:r w:rsidRPr="000404A8">
        <w:rPr>
          <w:rFonts w:ascii="Arial" w:hAnsi="Arial" w:cs="Arial"/>
          <w:sz w:val="22"/>
          <w:lang w:val="en-US"/>
        </w:rPr>
        <w:tab/>
      </w:r>
      <w:r w:rsidRPr="000404A8">
        <w:rPr>
          <w:rFonts w:ascii="Arial" w:hAnsi="Arial" w:cs="Arial"/>
          <w:b w:val="0"/>
          <w:bCs/>
          <w:sz w:val="22"/>
          <w:lang w:val="en-US"/>
        </w:rPr>
        <w:t>China Unicom</w:t>
      </w:r>
    </w:p>
    <w:p w14:paraId="5A99E7EC" w14:textId="1A07A63D" w:rsidR="00B679C7" w:rsidRPr="000404A8" w:rsidRDefault="00000000">
      <w:pPr>
        <w:pStyle w:val="3GPPHeader"/>
        <w:spacing w:after="120"/>
        <w:rPr>
          <w:rFonts w:ascii="Arial" w:eastAsia="等线" w:hAnsi="Arial" w:cs="Arial"/>
          <w:b w:val="0"/>
          <w:sz w:val="22"/>
          <w:lang w:val="en-US"/>
        </w:rPr>
      </w:pPr>
      <w:r w:rsidRPr="000404A8">
        <w:rPr>
          <w:rFonts w:ascii="Arial" w:hAnsi="Arial" w:cs="Arial"/>
          <w:sz w:val="22"/>
          <w:lang w:val="en-US"/>
        </w:rPr>
        <w:t xml:space="preserve">Title:  </w:t>
      </w:r>
      <w:r w:rsidRPr="000404A8">
        <w:rPr>
          <w:rFonts w:ascii="Arial" w:hAnsi="Arial" w:cs="Arial"/>
          <w:sz w:val="22"/>
          <w:lang w:val="en-US"/>
        </w:rPr>
        <w:tab/>
      </w:r>
      <w:r w:rsidR="00B64C38" w:rsidRPr="00B64C38">
        <w:rPr>
          <w:rFonts w:ascii="Arial" w:eastAsia="等线" w:hAnsi="Arial" w:cs="Arial"/>
          <w:b w:val="0"/>
          <w:sz w:val="22"/>
          <w:lang w:val="en-US"/>
        </w:rPr>
        <w:t>Discussion on MRO enhancement for CHO with candidate SCGs</w:t>
      </w:r>
    </w:p>
    <w:p w14:paraId="5D634052" w14:textId="77777777" w:rsidR="00B679C7" w:rsidRPr="000404A8" w:rsidRDefault="00000000">
      <w:pPr>
        <w:pStyle w:val="3GPPHeader"/>
        <w:spacing w:after="120"/>
        <w:rPr>
          <w:rFonts w:ascii="Arial" w:hAnsi="Arial" w:cs="Arial"/>
          <w:b w:val="0"/>
          <w:bCs/>
          <w:sz w:val="22"/>
          <w:lang w:val="de-DE"/>
        </w:rPr>
      </w:pPr>
      <w:r w:rsidRPr="000404A8">
        <w:rPr>
          <w:rFonts w:ascii="Arial" w:hAnsi="Arial" w:cs="Arial"/>
          <w:sz w:val="22"/>
          <w:lang w:val="de-DE"/>
        </w:rPr>
        <w:t>Document for:</w:t>
      </w:r>
      <w:r w:rsidRPr="000404A8">
        <w:rPr>
          <w:rFonts w:ascii="Arial" w:hAnsi="Arial" w:cs="Arial"/>
          <w:sz w:val="22"/>
          <w:lang w:val="de-DE"/>
        </w:rPr>
        <w:tab/>
      </w:r>
      <w:r w:rsidRPr="000404A8">
        <w:rPr>
          <w:rFonts w:ascii="Arial" w:hAnsi="Arial" w:cs="Arial"/>
          <w:b w:val="0"/>
          <w:bCs/>
          <w:sz w:val="22"/>
          <w:lang w:val="de-DE"/>
        </w:rPr>
        <w:t>Agreement</w:t>
      </w:r>
    </w:p>
    <w:p w14:paraId="43A75FBB" w14:textId="77777777" w:rsidR="00B679C7" w:rsidRPr="000404A8" w:rsidRDefault="00000000">
      <w:pPr>
        <w:pStyle w:val="1"/>
      </w:pPr>
      <w:r w:rsidRPr="000404A8">
        <w:t>Introduction</w:t>
      </w:r>
    </w:p>
    <w:p w14:paraId="654D2F1E" w14:textId="753D0620" w:rsidR="00BF714C" w:rsidRPr="000404A8" w:rsidRDefault="00B46F3A" w:rsidP="00BF714C">
      <w:pPr>
        <w:pStyle w:val="a7"/>
        <w:rPr>
          <w:rFonts w:eastAsia="等线" w:cs="Arial"/>
          <w:lang w:eastAsia="zh-CN"/>
        </w:rPr>
      </w:pPr>
      <w:bookmarkStart w:id="0" w:name="_Toc242573354"/>
      <w:r w:rsidRPr="00B46F3A">
        <w:rPr>
          <w:rFonts w:eastAsia="等线" w:cs="Arial"/>
          <w:lang w:eastAsia="zh-CN"/>
        </w:rPr>
        <w:t>During the previous meeting, RAN2#126 and RAN3#12</w:t>
      </w:r>
      <w:r w:rsidR="00412648">
        <w:rPr>
          <w:rFonts w:eastAsia="等线" w:cs="Arial" w:hint="eastAsia"/>
          <w:lang w:eastAsia="zh-CN"/>
        </w:rPr>
        <w:t>5</w:t>
      </w:r>
      <w:r w:rsidRPr="00B46F3A">
        <w:rPr>
          <w:rFonts w:eastAsia="等线" w:cs="Arial"/>
          <w:lang w:eastAsia="zh-CN"/>
        </w:rPr>
        <w:t xml:space="preserve"> reached agreements on MRO enhancement for CHO with candidate SCGs as referenced [1] [2]</w:t>
      </w:r>
      <w:r w:rsidR="000502ED" w:rsidRPr="000404A8">
        <w:rPr>
          <w:rFonts w:eastAsia="等线" w:cs="Arial"/>
          <w:lang w:eastAsia="zh-CN"/>
        </w:rPr>
        <w:t>.</w:t>
      </w:r>
    </w:p>
    <w:tbl>
      <w:tblPr>
        <w:tblStyle w:val="af2"/>
        <w:tblW w:w="0" w:type="auto"/>
        <w:tblLook w:val="04A0" w:firstRow="1" w:lastRow="0" w:firstColumn="1" w:lastColumn="0" w:noHBand="0" w:noVBand="1"/>
      </w:tblPr>
      <w:tblGrid>
        <w:gridCol w:w="9350"/>
      </w:tblGrid>
      <w:tr w:rsidR="00A95215" w:rsidRPr="000404A8" w14:paraId="1633FF76" w14:textId="77777777" w:rsidTr="000252E5">
        <w:tc>
          <w:tcPr>
            <w:tcW w:w="9350" w:type="dxa"/>
          </w:tcPr>
          <w:p w14:paraId="3ECBEDB4" w14:textId="77777777" w:rsidR="00E42C85" w:rsidRPr="004D711C" w:rsidRDefault="00E42C85" w:rsidP="00E42C85">
            <w:pPr>
              <w:pStyle w:val="Agreement"/>
              <w:tabs>
                <w:tab w:val="num" w:pos="1619"/>
              </w:tabs>
              <w:rPr>
                <w:lang w:eastAsia="ja-JP"/>
              </w:rPr>
            </w:pPr>
            <w:bookmarkStart w:id="1" w:name="_Hlk173929905"/>
            <w:r w:rsidRPr="004D711C">
              <w:rPr>
                <w:lang w:eastAsia="ja-JP"/>
              </w:rPr>
              <w:t>UE includes following information in RLF report:</w:t>
            </w:r>
          </w:p>
          <w:p w14:paraId="306ADB72" w14:textId="77777777" w:rsidR="00E42C85" w:rsidRPr="004D711C" w:rsidRDefault="00E42C85" w:rsidP="00E42C85">
            <w:pPr>
              <w:pStyle w:val="Agreement"/>
              <w:numPr>
                <w:ilvl w:val="0"/>
                <w:numId w:val="0"/>
              </w:numPr>
              <w:ind w:left="1619"/>
              <w:rPr>
                <w:lang w:eastAsia="ja-JP"/>
              </w:rPr>
            </w:pPr>
            <w:r w:rsidRPr="004D711C">
              <w:rPr>
                <w:lang w:eastAsia="ja-JP"/>
              </w:rPr>
              <w:t>b.</w:t>
            </w:r>
            <w:r w:rsidRPr="004D711C">
              <w:rPr>
                <w:lang w:eastAsia="ja-JP"/>
              </w:rPr>
              <w:tab/>
              <w:t xml:space="preserve">Time </w:t>
            </w:r>
            <w:r>
              <w:rPr>
                <w:lang w:eastAsia="ja-JP"/>
              </w:rPr>
              <w:t xml:space="preserve">information regarding condition fulfilment for </w:t>
            </w:r>
            <w:r w:rsidRPr="005D01B6">
              <w:rPr>
                <w:lang w:eastAsia="ja-JP"/>
              </w:rPr>
              <w:t>CHO with candidate SCGs</w:t>
            </w:r>
            <w:r>
              <w:rPr>
                <w:lang w:eastAsia="ja-JP"/>
              </w:rPr>
              <w:t xml:space="preserve">. Details are FFS. We consider both the case when both </w:t>
            </w:r>
            <w:r w:rsidRPr="004D711C">
              <w:rPr>
                <w:lang w:eastAsia="ja-JP"/>
              </w:rPr>
              <w:t>CHO</w:t>
            </w:r>
            <w:r>
              <w:rPr>
                <w:lang w:eastAsia="ja-JP"/>
              </w:rPr>
              <w:t xml:space="preserve"> condition and associated </w:t>
            </w:r>
            <w:r w:rsidRPr="004D711C">
              <w:rPr>
                <w:lang w:eastAsia="ja-JP"/>
              </w:rPr>
              <w:t>CPC condition</w:t>
            </w:r>
            <w:r>
              <w:rPr>
                <w:lang w:eastAsia="ja-JP"/>
              </w:rPr>
              <w:t xml:space="preserve"> are fulfilled, and the case when CHO (or CPC) is fulfilled but CPC (or CHO) conditions are not fulfilled.</w:t>
            </w:r>
          </w:p>
          <w:p w14:paraId="07F32736" w14:textId="271EA8D6" w:rsidR="00740006" w:rsidRPr="000404A8" w:rsidRDefault="00E42C85" w:rsidP="00E42C85">
            <w:pPr>
              <w:pStyle w:val="Agreement"/>
              <w:numPr>
                <w:ilvl w:val="0"/>
                <w:numId w:val="0"/>
              </w:numPr>
              <w:ind w:left="1619"/>
              <w:rPr>
                <w:rFonts w:eastAsia="等线" w:cs="Arial"/>
                <w:lang w:eastAsia="zh-CN"/>
              </w:rPr>
            </w:pPr>
            <w:r w:rsidRPr="004D711C">
              <w:rPr>
                <w:lang w:eastAsia="ja-JP"/>
              </w:rPr>
              <w:t>c.</w:t>
            </w:r>
            <w:r w:rsidRPr="004D711C">
              <w:rPr>
                <w:lang w:eastAsia="ja-JP"/>
              </w:rPr>
              <w:tab/>
              <w:t>Measurement results of PCells and PSCells.</w:t>
            </w:r>
          </w:p>
        </w:tc>
      </w:tr>
      <w:bookmarkEnd w:id="1"/>
    </w:tbl>
    <w:p w14:paraId="5954E5EB" w14:textId="193713F4" w:rsidR="00A95215" w:rsidRPr="000404A8" w:rsidRDefault="00A95215" w:rsidP="00BF714C">
      <w:pPr>
        <w:pStyle w:val="a7"/>
        <w:rPr>
          <w:rFonts w:eastAsia="等线" w:cs="Arial"/>
          <w:lang w:eastAsia="zh-CN"/>
        </w:rPr>
      </w:pPr>
    </w:p>
    <w:tbl>
      <w:tblPr>
        <w:tblStyle w:val="af2"/>
        <w:tblW w:w="0" w:type="auto"/>
        <w:tblLook w:val="04A0" w:firstRow="1" w:lastRow="0" w:firstColumn="1" w:lastColumn="0" w:noHBand="0" w:noVBand="1"/>
      </w:tblPr>
      <w:tblGrid>
        <w:gridCol w:w="9350"/>
      </w:tblGrid>
      <w:tr w:rsidR="00A95215" w:rsidRPr="000404A8" w14:paraId="1A402CA8" w14:textId="77777777" w:rsidTr="000252E5">
        <w:tc>
          <w:tcPr>
            <w:tcW w:w="9350" w:type="dxa"/>
          </w:tcPr>
          <w:p w14:paraId="041582E3" w14:textId="77777777" w:rsidR="001F1BCE" w:rsidRPr="00CF536F" w:rsidRDefault="001F1BCE" w:rsidP="001F1BCE">
            <w:pPr>
              <w:rPr>
                <w:rFonts w:ascii="Calibri" w:eastAsia="MS Mincho" w:hAnsi="Calibri" w:cs="Calibri"/>
                <w:b/>
                <w:bCs/>
                <w:color w:val="008000"/>
                <w:sz w:val="18"/>
                <w:szCs w:val="18"/>
              </w:rPr>
            </w:pPr>
            <w:bookmarkStart w:id="2" w:name="OLE_LINK31"/>
            <w:r w:rsidRPr="00CF536F">
              <w:rPr>
                <w:rFonts w:ascii="Calibri" w:hAnsi="Calibri" w:cs="Calibri"/>
                <w:b/>
                <w:bCs/>
                <w:color w:val="008000"/>
                <w:sz w:val="18"/>
                <w:szCs w:val="18"/>
              </w:rPr>
              <w:t>MRO for Case 1a, 1b, 2a, 2b, 3a, 3b, 7a, 7b, 8a, 8b, 9 will be addressed.</w:t>
            </w:r>
          </w:p>
          <w:bookmarkEnd w:id="2"/>
          <w:p w14:paraId="484AF949" w14:textId="77777777" w:rsidR="001F1BCE" w:rsidRPr="00CF536F" w:rsidRDefault="001F1BCE" w:rsidP="001F1BCE">
            <w:pPr>
              <w:rPr>
                <w:rFonts w:ascii="Calibri" w:eastAsia="等线" w:hAnsi="Calibri" w:cs="Calibri"/>
                <w:b/>
                <w:bCs/>
                <w:color w:val="0070C0"/>
              </w:rPr>
            </w:pPr>
            <w:r w:rsidRPr="00CF536F">
              <w:rPr>
                <w:rFonts w:ascii="Calibri" w:hAnsi="Calibri" w:cs="Calibri"/>
                <w:b/>
                <w:bCs/>
                <w:color w:val="008000"/>
                <w:sz w:val="18"/>
                <w:szCs w:val="18"/>
              </w:rPr>
              <w:t>MRO for case 4/5/6 is in the scope.</w:t>
            </w:r>
            <w:r w:rsidRPr="00CF536F">
              <w:rPr>
                <w:rFonts w:ascii="Calibri" w:eastAsia="等线" w:hAnsi="Calibri" w:cs="Calibri" w:hint="eastAsia"/>
                <w:b/>
                <w:bCs/>
                <w:color w:val="0070C0"/>
              </w:rPr>
              <w:t xml:space="preserve"> </w:t>
            </w:r>
          </w:p>
          <w:p w14:paraId="13BFA01B" w14:textId="77777777" w:rsidR="001F1BCE" w:rsidRPr="00CF536F" w:rsidRDefault="001F1BCE" w:rsidP="001F1BCE">
            <w:pPr>
              <w:rPr>
                <w:rFonts w:ascii="Calibri" w:hAnsi="Calibri" w:cs="Calibri"/>
                <w:b/>
                <w:color w:val="008000"/>
                <w:sz w:val="18"/>
              </w:rPr>
            </w:pPr>
            <w:r w:rsidRPr="00CF536F">
              <w:rPr>
                <w:rFonts w:ascii="Calibri" w:hAnsi="Calibri" w:cs="Calibri"/>
                <w:b/>
                <w:color w:val="008000"/>
                <w:sz w:val="18"/>
              </w:rPr>
              <w:t>T</w:t>
            </w:r>
            <w:r w:rsidRPr="00CF536F">
              <w:rPr>
                <w:rFonts w:ascii="Calibri" w:hAnsi="Calibri" w:cs="Calibri" w:hint="eastAsia"/>
                <w:b/>
                <w:color w:val="008000"/>
                <w:sz w:val="18"/>
              </w:rPr>
              <w:t>he RLF report</w:t>
            </w:r>
            <w:r w:rsidRPr="00CF536F">
              <w:rPr>
                <w:rFonts w:ascii="Calibri" w:hAnsi="Calibri" w:cs="Calibri"/>
                <w:b/>
                <w:color w:val="008000"/>
                <w:sz w:val="18"/>
              </w:rPr>
              <w:t xml:space="preserve"> includes</w:t>
            </w:r>
            <w:r w:rsidRPr="00CF536F">
              <w:rPr>
                <w:rFonts w:ascii="Calibri" w:hAnsi="Calibri" w:cs="Calibri" w:hint="eastAsia"/>
                <w:b/>
                <w:color w:val="008000"/>
                <w:sz w:val="18"/>
              </w:rPr>
              <w:t>:</w:t>
            </w:r>
          </w:p>
          <w:p w14:paraId="6BEA6561" w14:textId="2F3BC670" w:rsidR="00957CAC" w:rsidRPr="001F1BCE" w:rsidRDefault="001F1BCE" w:rsidP="001F1BCE">
            <w:pPr>
              <w:numPr>
                <w:ilvl w:val="1"/>
                <w:numId w:val="21"/>
              </w:numPr>
              <w:overflowPunct/>
              <w:autoSpaceDE/>
              <w:autoSpaceDN/>
              <w:adjustRightInd/>
              <w:spacing w:before="100" w:beforeAutospacing="1" w:after="120" w:line="240" w:lineRule="auto"/>
              <w:textAlignment w:val="auto"/>
              <w:rPr>
                <w:rFonts w:ascii="Calibri" w:hAnsi="Calibri" w:cs="Calibri"/>
                <w:color w:val="0000FF"/>
                <w:sz w:val="18"/>
              </w:rPr>
            </w:pPr>
            <w:bookmarkStart w:id="3" w:name="OLE_LINK32"/>
            <w:r w:rsidRPr="00CF536F">
              <w:rPr>
                <w:rFonts w:ascii="Calibri" w:hAnsi="Calibri" w:cs="Calibri" w:hint="eastAsia"/>
                <w:b/>
                <w:color w:val="008000"/>
                <w:sz w:val="18"/>
              </w:rPr>
              <w:t>The type of the first fulfilled execution condition</w:t>
            </w:r>
            <w:bookmarkEnd w:id="3"/>
            <w:r w:rsidRPr="00CF536F">
              <w:rPr>
                <w:rFonts w:ascii="Calibri" w:hAnsi="Calibri" w:cs="Calibri" w:hint="eastAsia"/>
                <w:b/>
                <w:color w:val="008000"/>
                <w:sz w:val="18"/>
              </w:rPr>
              <w:t xml:space="preserve"> e.g. CPAC or CHO</w:t>
            </w:r>
            <w:r w:rsidRPr="00CF536F">
              <w:rPr>
                <w:rFonts w:ascii="Calibri" w:hAnsi="Calibri" w:cs="Calibri"/>
                <w:b/>
                <w:color w:val="008000"/>
                <w:sz w:val="18"/>
              </w:rPr>
              <w:t>, fulfilment means all events of the type are met.</w:t>
            </w:r>
          </w:p>
        </w:tc>
      </w:tr>
    </w:tbl>
    <w:p w14:paraId="34852055" w14:textId="77777777" w:rsidR="00A95215" w:rsidRDefault="00A95215" w:rsidP="00BF714C">
      <w:pPr>
        <w:pStyle w:val="a7"/>
        <w:rPr>
          <w:rFonts w:eastAsia="等线" w:cs="Arial"/>
          <w:lang w:eastAsia="zh-CN"/>
        </w:rPr>
      </w:pPr>
    </w:p>
    <w:p w14:paraId="53569513" w14:textId="5E6AECDA" w:rsidR="004D14CE" w:rsidRPr="004A6017" w:rsidRDefault="00B46F3A" w:rsidP="00BF714C">
      <w:pPr>
        <w:pStyle w:val="a7"/>
        <w:rPr>
          <w:rFonts w:eastAsia="等线" w:cs="Arial"/>
          <w:lang w:eastAsia="zh-CN"/>
        </w:rPr>
      </w:pPr>
      <w:r w:rsidRPr="00B46F3A">
        <w:rPr>
          <w:rFonts w:eastAsia="等线" w:cs="Arial"/>
          <w:lang w:eastAsia="zh-CN"/>
        </w:rPr>
        <w:t>It’s noted that cases addressed and included in the scope by RAN3 are outlined in [3] clause 2, with specifics provided in the Annex of this document. Portions “</w:t>
      </w:r>
      <w:r w:rsidRPr="00B46F3A">
        <w:rPr>
          <w:rFonts w:eastAsia="等线" w:cs="Arial"/>
          <w:highlight w:val="green"/>
          <w:lang w:eastAsia="zh-CN"/>
        </w:rPr>
        <w:t>highlighted green</w:t>
      </w:r>
      <w:r w:rsidRPr="00B46F3A">
        <w:rPr>
          <w:rFonts w:eastAsia="等线" w:cs="Arial"/>
          <w:lang w:eastAsia="zh-CN"/>
        </w:rPr>
        <w:t>” indicate cases to be addressed in RAN3, while “</w:t>
      </w:r>
      <w:r w:rsidRPr="00B46F3A">
        <w:rPr>
          <w:rFonts w:eastAsia="等线" w:cs="Arial"/>
          <w:highlight w:val="yellow"/>
          <w:lang w:eastAsia="zh-CN"/>
        </w:rPr>
        <w:t>highlighted yellow</w:t>
      </w:r>
      <w:r w:rsidRPr="00B46F3A">
        <w:rPr>
          <w:rFonts w:eastAsia="等线" w:cs="Arial"/>
          <w:lang w:eastAsia="zh-CN"/>
        </w:rPr>
        <w:t>” indicates cases within RAN3’s scope</w:t>
      </w:r>
      <w:r w:rsidR="004A6017">
        <w:rPr>
          <w:rFonts w:eastAsia="等线" w:cs="Arial" w:hint="eastAsia"/>
          <w:lang w:eastAsia="zh-CN"/>
        </w:rPr>
        <w:t>.</w:t>
      </w:r>
    </w:p>
    <w:p w14:paraId="2081A020" w14:textId="5CB4AE7D" w:rsidR="00BF714C" w:rsidRPr="000404A8" w:rsidRDefault="00B46F3A" w:rsidP="00BF714C">
      <w:pPr>
        <w:pStyle w:val="a7"/>
        <w:rPr>
          <w:rFonts w:eastAsia="等线" w:cs="Arial"/>
          <w:lang w:eastAsia="zh-CN"/>
        </w:rPr>
      </w:pPr>
      <w:r w:rsidRPr="00B46F3A">
        <w:rPr>
          <w:rFonts w:eastAsia="等线" w:cs="Arial"/>
          <w:lang w:eastAsia="zh-CN"/>
        </w:rPr>
        <w:t xml:space="preserve">This document </w:t>
      </w:r>
      <w:r>
        <w:rPr>
          <w:rFonts w:eastAsia="等线" w:cs="Arial" w:hint="eastAsia"/>
          <w:lang w:eastAsia="zh-CN"/>
        </w:rPr>
        <w:t xml:space="preserve">focuses on </w:t>
      </w:r>
      <w:r w:rsidRPr="00B46F3A">
        <w:rPr>
          <w:rFonts w:eastAsia="等线" w:cs="Arial"/>
          <w:lang w:eastAsia="zh-CN"/>
        </w:rPr>
        <w:t>“</w:t>
      </w:r>
      <w:r w:rsidRPr="00B46F3A">
        <w:rPr>
          <w:rFonts w:eastAsia="等线" w:cs="Arial"/>
          <w:highlight w:val="green"/>
          <w:lang w:eastAsia="zh-CN"/>
        </w:rPr>
        <w:t>highlighted green</w:t>
      </w:r>
      <w:r w:rsidRPr="00B46F3A">
        <w:rPr>
          <w:rFonts w:eastAsia="等线" w:cs="Arial"/>
          <w:lang w:eastAsia="zh-CN"/>
        </w:rPr>
        <w:t>”</w:t>
      </w:r>
      <w:r>
        <w:rPr>
          <w:rFonts w:eastAsia="等线" w:cs="Arial" w:hint="eastAsia"/>
          <w:lang w:eastAsia="zh-CN"/>
        </w:rPr>
        <w:t xml:space="preserve"> portions and </w:t>
      </w:r>
      <w:r w:rsidRPr="00B46F3A">
        <w:rPr>
          <w:rFonts w:eastAsia="等线" w:cs="Arial"/>
          <w:lang w:eastAsia="zh-CN"/>
        </w:rPr>
        <w:t>proposes further insights into the MRO discussion and analysis involving MCG with SCG conditions</w:t>
      </w:r>
      <w:r w:rsidR="00390A76" w:rsidRPr="000404A8">
        <w:rPr>
          <w:rFonts w:eastAsia="等线" w:cs="Arial"/>
          <w:lang w:eastAsia="zh-CN"/>
        </w:rPr>
        <w:t>.</w:t>
      </w:r>
    </w:p>
    <w:p w14:paraId="1CA120F9" w14:textId="77777777" w:rsidR="00B679C7" w:rsidRPr="000404A8" w:rsidRDefault="00000000">
      <w:pPr>
        <w:pStyle w:val="1"/>
      </w:pPr>
      <w:r w:rsidRPr="000404A8">
        <w:t>Discussion</w:t>
      </w:r>
      <w:bookmarkEnd w:id="0"/>
    </w:p>
    <w:p w14:paraId="0EB5BC0F" w14:textId="06FE773C" w:rsidR="002E6A44" w:rsidRPr="000404A8" w:rsidRDefault="002E6A44" w:rsidP="002E6A44">
      <w:pPr>
        <w:pStyle w:val="2"/>
        <w:numPr>
          <w:ilvl w:val="0"/>
          <w:numId w:val="0"/>
        </w:numPr>
        <w:rPr>
          <w:rFonts w:eastAsia="等线"/>
        </w:rPr>
      </w:pPr>
      <w:r w:rsidRPr="000404A8">
        <w:t>2.</w:t>
      </w:r>
      <w:r w:rsidR="006C650A" w:rsidRPr="000404A8">
        <w:rPr>
          <w:rFonts w:eastAsia="等线"/>
        </w:rPr>
        <w:t>1</w:t>
      </w:r>
      <w:r w:rsidRPr="000404A8">
        <w:tab/>
        <w:t>MRO enhancement for</w:t>
      </w:r>
      <w:r w:rsidRPr="000404A8">
        <w:rPr>
          <w:rFonts w:eastAsia="等线"/>
        </w:rPr>
        <w:t xml:space="preserve"> CHO with candidate SCGs</w:t>
      </w:r>
    </w:p>
    <w:p w14:paraId="1641C793" w14:textId="5289AF05" w:rsidR="00672077" w:rsidRDefault="00E630B9" w:rsidP="002E6A44">
      <w:pPr>
        <w:rPr>
          <w:rFonts w:eastAsia="等线" w:cs="Arial"/>
          <w:bCs/>
          <w:lang w:val="en-GB" w:eastAsia="zh-CN"/>
        </w:rPr>
      </w:pPr>
      <w:bookmarkStart w:id="4" w:name="OLE_LINK35"/>
      <w:r w:rsidRPr="00E630B9">
        <w:rPr>
          <w:rFonts w:eastAsia="等线" w:cs="Arial"/>
          <w:bCs/>
          <w:lang w:eastAsia="zh-CN"/>
        </w:rPr>
        <w:t>In alignment with both RAN2 and RAN3 agreements, the following table introduces a new classification of cases that will be given priority in discussions within both RAN2 and RAN3</w:t>
      </w:r>
      <w:r w:rsidR="00765952">
        <w:rPr>
          <w:rFonts w:eastAsia="等线" w:cs="Arial" w:hint="eastAsia"/>
          <w:bCs/>
          <w:lang w:val="en-GB" w:eastAsia="zh-CN"/>
        </w:rPr>
        <w:t>.</w:t>
      </w:r>
    </w:p>
    <w:bookmarkEnd w:id="4"/>
    <w:p w14:paraId="454F9F90" w14:textId="42BACF77" w:rsidR="00765952" w:rsidRPr="003163EA" w:rsidRDefault="00C24079" w:rsidP="00C24079">
      <w:pPr>
        <w:jc w:val="center"/>
        <w:rPr>
          <w:rFonts w:eastAsia="等线" w:cs="Arial"/>
          <w:b/>
          <w:lang w:val="en-GB" w:eastAsia="zh-CN"/>
        </w:rPr>
      </w:pPr>
      <w:r w:rsidRPr="003163EA">
        <w:rPr>
          <w:rFonts w:eastAsia="等线" w:cs="Arial" w:hint="eastAsia"/>
          <w:b/>
          <w:lang w:val="en-GB" w:eastAsia="zh-CN"/>
        </w:rPr>
        <w:t>Table 1: Cases are preferable in both RAN2 and RAN3</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3465"/>
        <w:gridCol w:w="3729"/>
      </w:tblGrid>
      <w:tr w:rsidR="003A79B6" w:rsidRPr="00F66DC0" w14:paraId="3C1AECD3" w14:textId="77777777" w:rsidTr="00287B8F">
        <w:tc>
          <w:tcPr>
            <w:tcW w:w="2358" w:type="dxa"/>
            <w:shd w:val="clear" w:color="auto" w:fill="auto"/>
          </w:tcPr>
          <w:p w14:paraId="7EC4BCE5" w14:textId="7361B6E2" w:rsidR="003A79B6" w:rsidRPr="00AF0D23" w:rsidRDefault="008D6464" w:rsidP="003416D6">
            <w:pPr>
              <w:rPr>
                <w:rFonts w:eastAsia="等线"/>
                <w:b/>
                <w:bCs/>
                <w:lang w:eastAsia="zh-CN"/>
              </w:rPr>
            </w:pPr>
            <w:r w:rsidRPr="00AF0D23">
              <w:rPr>
                <w:rFonts w:eastAsia="等线" w:hint="eastAsia"/>
                <w:b/>
                <w:bCs/>
                <w:lang w:eastAsia="zh-CN"/>
              </w:rPr>
              <w:t>Scenario</w:t>
            </w:r>
          </w:p>
        </w:tc>
        <w:tc>
          <w:tcPr>
            <w:tcW w:w="3465" w:type="dxa"/>
            <w:shd w:val="clear" w:color="auto" w:fill="auto"/>
          </w:tcPr>
          <w:p w14:paraId="5C8F98BF" w14:textId="604B4EC9" w:rsidR="003A79B6" w:rsidRPr="00AF0D23" w:rsidRDefault="00727CE4" w:rsidP="003416D6">
            <w:pPr>
              <w:rPr>
                <w:rFonts w:eastAsia="等线"/>
                <w:b/>
                <w:bCs/>
                <w:lang w:eastAsia="zh-CN"/>
              </w:rPr>
            </w:pPr>
            <w:r w:rsidRPr="00AF0D23">
              <w:rPr>
                <w:rFonts w:eastAsia="等线" w:hint="eastAsia"/>
                <w:b/>
                <w:bCs/>
                <w:lang w:eastAsia="zh-CN"/>
              </w:rPr>
              <w:t>Prerequisites</w:t>
            </w:r>
          </w:p>
        </w:tc>
        <w:tc>
          <w:tcPr>
            <w:tcW w:w="3729" w:type="dxa"/>
            <w:shd w:val="clear" w:color="auto" w:fill="auto"/>
          </w:tcPr>
          <w:p w14:paraId="0BE3C576" w14:textId="33A6083A" w:rsidR="003A79B6" w:rsidRPr="00AF0D23" w:rsidRDefault="00727CE4" w:rsidP="003416D6">
            <w:pPr>
              <w:rPr>
                <w:rFonts w:eastAsia="等线"/>
                <w:b/>
                <w:bCs/>
                <w:lang w:eastAsia="zh-CN"/>
              </w:rPr>
            </w:pPr>
            <w:r w:rsidRPr="00AF0D23">
              <w:rPr>
                <w:rFonts w:eastAsia="等线" w:hint="eastAsia"/>
                <w:b/>
                <w:bCs/>
                <w:lang w:eastAsia="zh-CN"/>
              </w:rPr>
              <w:t>Failure cases</w:t>
            </w:r>
          </w:p>
        </w:tc>
      </w:tr>
      <w:tr w:rsidR="003A79B6" w:rsidRPr="00F66DC0" w14:paraId="03227C2D" w14:textId="77777777" w:rsidTr="00287B8F">
        <w:trPr>
          <w:trHeight w:val="649"/>
        </w:trPr>
        <w:tc>
          <w:tcPr>
            <w:tcW w:w="2358" w:type="dxa"/>
            <w:shd w:val="clear" w:color="auto" w:fill="auto"/>
          </w:tcPr>
          <w:p w14:paraId="6FFC33E4" w14:textId="0DC0F279" w:rsidR="003A79B6" w:rsidRPr="00F66DC0" w:rsidRDefault="004F6158" w:rsidP="003416D6">
            <w:pPr>
              <w:rPr>
                <w:rFonts w:eastAsia="等线"/>
                <w:lang w:eastAsia="zh-CN"/>
              </w:rPr>
            </w:pPr>
            <w:r>
              <w:rPr>
                <w:rFonts w:eastAsia="等线" w:hint="eastAsia"/>
                <w:lang w:eastAsia="zh-CN"/>
              </w:rPr>
              <w:lastRenderedPageBreak/>
              <w:t>No condition is fulfilled</w:t>
            </w:r>
          </w:p>
        </w:tc>
        <w:tc>
          <w:tcPr>
            <w:tcW w:w="3465" w:type="dxa"/>
            <w:shd w:val="clear" w:color="auto" w:fill="auto"/>
          </w:tcPr>
          <w:p w14:paraId="23697AD5" w14:textId="6BE9D18E" w:rsidR="003A79B6" w:rsidRPr="003A79B6" w:rsidRDefault="008D6464" w:rsidP="004F6158">
            <w:pPr>
              <w:rPr>
                <w:rFonts w:eastAsia="等线"/>
                <w:lang w:eastAsia="zh-CN"/>
              </w:rPr>
            </w:pPr>
            <w:r w:rsidRPr="00F66DC0">
              <w:rPr>
                <w:rFonts w:eastAsia="等线"/>
                <w:lang w:eastAsia="zh-CN"/>
              </w:rPr>
              <w:t>Failure happens before CHO and/or CPAC execution.</w:t>
            </w:r>
          </w:p>
        </w:tc>
        <w:tc>
          <w:tcPr>
            <w:tcW w:w="3729" w:type="dxa"/>
            <w:shd w:val="clear" w:color="auto" w:fill="auto"/>
          </w:tcPr>
          <w:p w14:paraId="4C9FF465" w14:textId="77777777" w:rsidR="003A79B6" w:rsidRPr="0017022F" w:rsidRDefault="003A79B6" w:rsidP="003416D6">
            <w:pPr>
              <w:rPr>
                <w:rFonts w:eastAsia="等线"/>
                <w:highlight w:val="green"/>
                <w:lang w:eastAsia="zh-CN"/>
              </w:rPr>
            </w:pPr>
            <w:r w:rsidRPr="0017022F">
              <w:rPr>
                <w:rFonts w:eastAsia="等线"/>
                <w:highlight w:val="green"/>
                <w:lang w:eastAsia="zh-CN"/>
              </w:rPr>
              <w:t>1a) RLF@srcPCell</w:t>
            </w:r>
          </w:p>
          <w:p w14:paraId="682C360D" w14:textId="31FEAA13" w:rsidR="003A79B6" w:rsidRPr="00F66DC0" w:rsidRDefault="003A79B6" w:rsidP="003416D6">
            <w:pPr>
              <w:rPr>
                <w:rFonts w:eastAsia="等线"/>
                <w:lang w:eastAsia="zh-CN"/>
              </w:rPr>
            </w:pPr>
            <w:r w:rsidRPr="0017022F">
              <w:rPr>
                <w:rFonts w:eastAsia="等线"/>
                <w:highlight w:val="green"/>
                <w:lang w:eastAsia="zh-CN"/>
              </w:rPr>
              <w:t>1b) SCG failure</w:t>
            </w:r>
          </w:p>
        </w:tc>
      </w:tr>
      <w:tr w:rsidR="003A79B6" w:rsidRPr="00F66DC0" w14:paraId="3A0EBFF2" w14:textId="77777777" w:rsidTr="00287B8F">
        <w:tc>
          <w:tcPr>
            <w:tcW w:w="2358" w:type="dxa"/>
            <w:shd w:val="clear" w:color="auto" w:fill="auto"/>
          </w:tcPr>
          <w:p w14:paraId="5D026997" w14:textId="08B40004" w:rsidR="003A79B6" w:rsidRPr="00F66DC0" w:rsidRDefault="004F6158" w:rsidP="003416D6">
            <w:pPr>
              <w:rPr>
                <w:rFonts w:eastAsia="等线"/>
                <w:lang w:eastAsia="zh-CN"/>
              </w:rPr>
            </w:pPr>
            <w:r>
              <w:rPr>
                <w:rFonts w:eastAsia="等线" w:hint="eastAsia"/>
                <w:lang w:eastAsia="zh-CN"/>
              </w:rPr>
              <w:t>Only one condition is fulfilled</w:t>
            </w:r>
          </w:p>
        </w:tc>
        <w:tc>
          <w:tcPr>
            <w:tcW w:w="3465" w:type="dxa"/>
            <w:shd w:val="clear" w:color="auto" w:fill="auto"/>
          </w:tcPr>
          <w:p w14:paraId="3B656A46" w14:textId="3D332073" w:rsidR="003A79B6" w:rsidRPr="00F66DC0" w:rsidRDefault="004F6158" w:rsidP="003416D6">
            <w:pPr>
              <w:rPr>
                <w:rFonts w:eastAsia="等线"/>
                <w:lang w:eastAsia="zh-CN"/>
              </w:rPr>
            </w:pPr>
            <w:r w:rsidRPr="00F66DC0">
              <w:rPr>
                <w:rFonts w:eastAsia="等线"/>
                <w:lang w:eastAsia="zh-CN"/>
              </w:rPr>
              <w:t>CPC/CPA execution condition is met. Failure happens before CHO execution condition is met.</w:t>
            </w:r>
          </w:p>
        </w:tc>
        <w:tc>
          <w:tcPr>
            <w:tcW w:w="3729" w:type="dxa"/>
            <w:shd w:val="clear" w:color="auto" w:fill="auto"/>
          </w:tcPr>
          <w:p w14:paraId="7E2502DA" w14:textId="77777777" w:rsidR="003A79B6" w:rsidRPr="0017022F" w:rsidRDefault="003A79B6" w:rsidP="003416D6">
            <w:pPr>
              <w:rPr>
                <w:rFonts w:eastAsia="等线"/>
                <w:highlight w:val="green"/>
                <w:lang w:eastAsia="zh-CN"/>
              </w:rPr>
            </w:pPr>
            <w:r w:rsidRPr="0017022F">
              <w:rPr>
                <w:rFonts w:eastAsia="等线"/>
                <w:highlight w:val="green"/>
                <w:lang w:eastAsia="zh-CN"/>
              </w:rPr>
              <w:t>2a) RLF@srcPCell</w:t>
            </w:r>
          </w:p>
          <w:p w14:paraId="1C9277E8" w14:textId="0626820D" w:rsidR="003A79B6" w:rsidRPr="00F66DC0" w:rsidRDefault="003A79B6" w:rsidP="003416D6">
            <w:pPr>
              <w:rPr>
                <w:rFonts w:eastAsia="等线"/>
                <w:lang w:eastAsia="zh-CN"/>
              </w:rPr>
            </w:pPr>
            <w:r w:rsidRPr="0017022F">
              <w:rPr>
                <w:rFonts w:eastAsia="等线"/>
                <w:highlight w:val="green"/>
                <w:lang w:eastAsia="zh-CN"/>
              </w:rPr>
              <w:t>2b) SCG failure</w:t>
            </w:r>
          </w:p>
        </w:tc>
      </w:tr>
      <w:tr w:rsidR="003A79B6" w:rsidRPr="00F66DC0" w14:paraId="48A7CAF7" w14:textId="77777777" w:rsidTr="00287B8F">
        <w:tc>
          <w:tcPr>
            <w:tcW w:w="2358" w:type="dxa"/>
            <w:shd w:val="clear" w:color="auto" w:fill="auto"/>
          </w:tcPr>
          <w:p w14:paraId="62E67763" w14:textId="31A2E1A3" w:rsidR="003A79B6" w:rsidRPr="00F66DC0" w:rsidRDefault="004F6158" w:rsidP="003416D6">
            <w:pPr>
              <w:rPr>
                <w:rFonts w:eastAsia="等线"/>
                <w:lang w:eastAsia="zh-CN"/>
              </w:rPr>
            </w:pPr>
            <w:r>
              <w:rPr>
                <w:rFonts w:eastAsia="等线" w:hint="eastAsia"/>
                <w:lang w:eastAsia="zh-CN"/>
              </w:rPr>
              <w:t>Only one condition is fulfilled</w:t>
            </w:r>
          </w:p>
        </w:tc>
        <w:tc>
          <w:tcPr>
            <w:tcW w:w="3465" w:type="dxa"/>
            <w:shd w:val="clear" w:color="auto" w:fill="auto"/>
          </w:tcPr>
          <w:p w14:paraId="68145E06" w14:textId="7E198E61" w:rsidR="003A79B6" w:rsidRPr="00F66DC0" w:rsidRDefault="004F6158" w:rsidP="004F6158">
            <w:pPr>
              <w:rPr>
                <w:rFonts w:eastAsia="等线"/>
                <w:lang w:eastAsia="zh-CN"/>
              </w:rPr>
            </w:pPr>
            <w:r w:rsidRPr="00F66DC0">
              <w:rPr>
                <w:rFonts w:eastAsia="等线"/>
                <w:lang w:eastAsia="zh-CN"/>
              </w:rPr>
              <w:t>CHO execution condition is met. No CHO only or CHO with SCG configuration. Failure happens before CPAC execution condition is met.</w:t>
            </w:r>
          </w:p>
        </w:tc>
        <w:tc>
          <w:tcPr>
            <w:tcW w:w="3729" w:type="dxa"/>
            <w:shd w:val="clear" w:color="auto" w:fill="auto"/>
          </w:tcPr>
          <w:p w14:paraId="5D8E3860" w14:textId="77777777" w:rsidR="003A79B6" w:rsidRPr="0017022F" w:rsidRDefault="003A79B6" w:rsidP="003416D6">
            <w:pPr>
              <w:rPr>
                <w:rFonts w:eastAsia="等线"/>
                <w:highlight w:val="green"/>
                <w:lang w:eastAsia="zh-CN"/>
              </w:rPr>
            </w:pPr>
            <w:r w:rsidRPr="0017022F">
              <w:rPr>
                <w:rFonts w:eastAsia="等线"/>
                <w:highlight w:val="green"/>
                <w:lang w:eastAsia="zh-CN"/>
              </w:rPr>
              <w:t>3a) RLF@srcPCell</w:t>
            </w:r>
          </w:p>
          <w:p w14:paraId="3B6FBCB9" w14:textId="5C104729" w:rsidR="003A79B6" w:rsidRPr="00F66DC0" w:rsidRDefault="003A79B6" w:rsidP="003416D6">
            <w:pPr>
              <w:rPr>
                <w:rFonts w:eastAsia="等线"/>
                <w:lang w:eastAsia="zh-CN"/>
              </w:rPr>
            </w:pPr>
            <w:r w:rsidRPr="0017022F">
              <w:rPr>
                <w:rFonts w:eastAsia="等线"/>
                <w:highlight w:val="green"/>
                <w:lang w:eastAsia="zh-CN"/>
              </w:rPr>
              <w:t>3b) SCG failure</w:t>
            </w:r>
          </w:p>
        </w:tc>
      </w:tr>
      <w:tr w:rsidR="00AF0D23" w:rsidRPr="00F66DC0" w14:paraId="7E4FA8BB" w14:textId="77777777" w:rsidTr="00287B8F">
        <w:tc>
          <w:tcPr>
            <w:tcW w:w="2358" w:type="dxa"/>
            <w:shd w:val="clear" w:color="auto" w:fill="auto"/>
          </w:tcPr>
          <w:p w14:paraId="028F8C59" w14:textId="0AA28BDA" w:rsidR="00AF0D23" w:rsidRDefault="00AF0D23" w:rsidP="00AF0D23">
            <w:pPr>
              <w:rPr>
                <w:rFonts w:eastAsia="等线"/>
                <w:lang w:eastAsia="zh-CN"/>
              </w:rPr>
            </w:pPr>
            <w:r>
              <w:rPr>
                <w:rFonts w:eastAsia="等线" w:hint="eastAsia"/>
                <w:lang w:eastAsia="zh-CN"/>
              </w:rPr>
              <w:t>Only one condition is fulfilled</w:t>
            </w:r>
          </w:p>
        </w:tc>
        <w:tc>
          <w:tcPr>
            <w:tcW w:w="3465" w:type="dxa"/>
            <w:shd w:val="clear" w:color="auto" w:fill="auto"/>
          </w:tcPr>
          <w:p w14:paraId="5807E595" w14:textId="18DBF281" w:rsidR="00AF0D23" w:rsidRPr="00F66DC0" w:rsidRDefault="00AF0D23" w:rsidP="00AF0D23">
            <w:pPr>
              <w:rPr>
                <w:rFonts w:eastAsia="等线"/>
                <w:lang w:eastAsia="zh-CN"/>
              </w:rPr>
            </w:pPr>
            <w:r w:rsidRPr="00F66DC0">
              <w:rPr>
                <w:rFonts w:eastAsia="等线"/>
                <w:lang w:eastAsia="zh-CN"/>
              </w:rPr>
              <w:t>Failure due to the execution conditions for candidate PCell and the associated candidate PSCell cannot be met simultaneously.</w:t>
            </w:r>
          </w:p>
        </w:tc>
        <w:tc>
          <w:tcPr>
            <w:tcW w:w="3729" w:type="dxa"/>
            <w:shd w:val="clear" w:color="auto" w:fill="auto"/>
          </w:tcPr>
          <w:p w14:paraId="48F2FD34" w14:textId="77777777" w:rsidR="00AF0D23" w:rsidRPr="00770D05" w:rsidRDefault="00AF0D23" w:rsidP="00AF0D23">
            <w:pPr>
              <w:rPr>
                <w:rFonts w:eastAsia="等线"/>
                <w:highlight w:val="green"/>
                <w:lang w:eastAsia="zh-CN"/>
              </w:rPr>
            </w:pPr>
            <w:r w:rsidRPr="00770D05">
              <w:rPr>
                <w:rFonts w:eastAsia="等线"/>
                <w:highlight w:val="green"/>
                <w:lang w:eastAsia="zh-CN"/>
              </w:rPr>
              <w:t>9a) RLF@srcPCell</w:t>
            </w:r>
          </w:p>
          <w:p w14:paraId="2CE89287" w14:textId="77777777" w:rsidR="00AF0D23" w:rsidRPr="00770D05" w:rsidRDefault="00AF0D23" w:rsidP="00AF0D23">
            <w:pPr>
              <w:rPr>
                <w:rFonts w:eastAsia="等线"/>
                <w:highlight w:val="green"/>
                <w:lang w:eastAsia="zh-CN"/>
              </w:rPr>
            </w:pPr>
            <w:r w:rsidRPr="00770D05">
              <w:rPr>
                <w:rFonts w:eastAsia="等线"/>
                <w:highlight w:val="green"/>
                <w:lang w:eastAsia="zh-CN"/>
              </w:rPr>
              <w:t>9b) SCG failure</w:t>
            </w:r>
          </w:p>
          <w:p w14:paraId="41FF6843" w14:textId="714A0853" w:rsidR="00AF0D23" w:rsidRPr="0017022F" w:rsidRDefault="00AF0D23" w:rsidP="00AF0D23">
            <w:pPr>
              <w:rPr>
                <w:rFonts w:eastAsia="等线"/>
                <w:highlight w:val="green"/>
                <w:lang w:eastAsia="zh-CN"/>
              </w:rPr>
            </w:pPr>
            <w:r w:rsidRPr="00770D05">
              <w:rPr>
                <w:rFonts w:eastAsia="等线"/>
                <w:highlight w:val="green"/>
                <w:lang w:eastAsia="zh-CN"/>
              </w:rPr>
              <w:t>9c) MCG failure + SCG failure</w:t>
            </w:r>
          </w:p>
        </w:tc>
      </w:tr>
      <w:tr w:rsidR="00837F64" w:rsidRPr="00F66DC0" w14:paraId="796A9C95" w14:textId="77777777" w:rsidTr="00287B8F">
        <w:tc>
          <w:tcPr>
            <w:tcW w:w="2358" w:type="dxa"/>
            <w:shd w:val="clear" w:color="auto" w:fill="auto"/>
          </w:tcPr>
          <w:p w14:paraId="67349E72" w14:textId="33AF3E56" w:rsidR="00837F64" w:rsidRPr="00F66DC0" w:rsidRDefault="004F6158" w:rsidP="00837F64">
            <w:pPr>
              <w:rPr>
                <w:rFonts w:eastAsia="等线"/>
                <w:lang w:eastAsia="zh-CN"/>
              </w:rPr>
            </w:pPr>
            <w:r>
              <w:rPr>
                <w:rFonts w:eastAsia="等线" w:hint="eastAsia"/>
                <w:lang w:eastAsia="zh-CN"/>
              </w:rPr>
              <w:t>B</w:t>
            </w:r>
            <w:r>
              <w:rPr>
                <w:rFonts w:eastAsia="等线"/>
                <w:lang w:eastAsia="zh-CN"/>
              </w:rPr>
              <w:t>o</w:t>
            </w:r>
            <w:r>
              <w:rPr>
                <w:rFonts w:eastAsia="等线" w:hint="eastAsia"/>
                <w:lang w:eastAsia="zh-CN"/>
              </w:rPr>
              <w:t>th conditions are fulfilled in failure scenario</w:t>
            </w:r>
          </w:p>
        </w:tc>
        <w:tc>
          <w:tcPr>
            <w:tcW w:w="3465" w:type="dxa"/>
            <w:shd w:val="clear" w:color="auto" w:fill="auto"/>
          </w:tcPr>
          <w:p w14:paraId="1CA9B2E6" w14:textId="3E4A74E8" w:rsidR="00837F64" w:rsidRPr="00F66DC0" w:rsidRDefault="00420F57" w:rsidP="00420F57">
            <w:pPr>
              <w:rPr>
                <w:rFonts w:eastAsia="等线"/>
                <w:lang w:eastAsia="zh-CN"/>
              </w:rPr>
            </w:pPr>
            <w:r w:rsidRPr="00F66DC0">
              <w:rPr>
                <w:rFonts w:eastAsia="等线" w:hint="eastAsia"/>
                <w:lang w:eastAsia="zh-CN"/>
              </w:rPr>
              <w:t>B</w:t>
            </w:r>
            <w:r w:rsidRPr="00F66DC0">
              <w:rPr>
                <w:rFonts w:eastAsia="等线"/>
                <w:lang w:eastAsia="zh-CN"/>
              </w:rPr>
              <w:t>oth CHO and CPAC execution conditions are met.</w:t>
            </w:r>
          </w:p>
        </w:tc>
        <w:tc>
          <w:tcPr>
            <w:tcW w:w="3729" w:type="dxa"/>
            <w:shd w:val="clear" w:color="auto" w:fill="auto"/>
          </w:tcPr>
          <w:p w14:paraId="182A2CAD" w14:textId="77777777" w:rsidR="00837F64" w:rsidRPr="00770D05" w:rsidRDefault="00837F64" w:rsidP="00837F64">
            <w:pPr>
              <w:rPr>
                <w:rFonts w:eastAsia="等线"/>
                <w:highlight w:val="green"/>
                <w:lang w:eastAsia="zh-CN"/>
              </w:rPr>
            </w:pPr>
            <w:r w:rsidRPr="00770D05">
              <w:rPr>
                <w:rFonts w:eastAsia="等线" w:hint="eastAsia"/>
                <w:highlight w:val="green"/>
                <w:lang w:eastAsia="zh-CN"/>
              </w:rPr>
              <w:t>7</w:t>
            </w:r>
            <w:r w:rsidRPr="00770D05">
              <w:rPr>
                <w:rFonts w:eastAsia="等线"/>
                <w:highlight w:val="green"/>
                <w:lang w:eastAsia="zh-CN"/>
              </w:rPr>
              <w:t>a) CHO execution to a candidate PCell failure.</w:t>
            </w:r>
          </w:p>
          <w:p w14:paraId="27A17DFA" w14:textId="0D4CF0B9" w:rsidR="00837F64" w:rsidRPr="00F66DC0" w:rsidRDefault="00837F64" w:rsidP="00837F64">
            <w:pPr>
              <w:rPr>
                <w:rFonts w:eastAsia="等线"/>
                <w:lang w:eastAsia="zh-CN"/>
              </w:rPr>
            </w:pPr>
            <w:r w:rsidRPr="00770D05">
              <w:rPr>
                <w:rFonts w:eastAsia="等线"/>
                <w:highlight w:val="green"/>
                <w:lang w:eastAsia="zh-CN"/>
              </w:rPr>
              <w:t>7b) CPAC to a candidate PSCell failure.</w:t>
            </w:r>
          </w:p>
        </w:tc>
      </w:tr>
      <w:tr w:rsidR="00837F64" w:rsidRPr="00F66DC0" w14:paraId="7186FEEA" w14:textId="77777777" w:rsidTr="00287B8F">
        <w:tc>
          <w:tcPr>
            <w:tcW w:w="2358" w:type="dxa"/>
            <w:shd w:val="clear" w:color="auto" w:fill="auto"/>
          </w:tcPr>
          <w:p w14:paraId="0A060C40" w14:textId="46706447" w:rsidR="00837F64" w:rsidRPr="00F66DC0" w:rsidRDefault="004F6158" w:rsidP="00837F64">
            <w:pPr>
              <w:rPr>
                <w:rFonts w:eastAsia="等线"/>
                <w:lang w:eastAsia="zh-CN"/>
              </w:rPr>
            </w:pPr>
            <w:r>
              <w:rPr>
                <w:rFonts w:eastAsia="等线" w:hint="eastAsia"/>
                <w:lang w:eastAsia="zh-CN"/>
              </w:rPr>
              <w:t>B</w:t>
            </w:r>
            <w:r>
              <w:rPr>
                <w:rFonts w:eastAsia="等线"/>
                <w:lang w:eastAsia="zh-CN"/>
              </w:rPr>
              <w:t>o</w:t>
            </w:r>
            <w:r>
              <w:rPr>
                <w:rFonts w:eastAsia="等线" w:hint="eastAsia"/>
                <w:lang w:eastAsia="zh-CN"/>
              </w:rPr>
              <w:t>th conditions are fulfilled in s</w:t>
            </w:r>
            <w:r w:rsidR="00420F57">
              <w:rPr>
                <w:rFonts w:eastAsia="等线" w:hint="eastAsia"/>
                <w:lang w:eastAsia="zh-CN"/>
              </w:rPr>
              <w:t>ub-optimal scena</w:t>
            </w:r>
            <w:r>
              <w:rPr>
                <w:rFonts w:eastAsia="等线" w:hint="eastAsia"/>
                <w:lang w:eastAsia="zh-CN"/>
              </w:rPr>
              <w:t>rio</w:t>
            </w:r>
          </w:p>
        </w:tc>
        <w:tc>
          <w:tcPr>
            <w:tcW w:w="3465" w:type="dxa"/>
            <w:shd w:val="clear" w:color="auto" w:fill="auto"/>
          </w:tcPr>
          <w:p w14:paraId="25109A24" w14:textId="0732BC11" w:rsidR="00837F64" w:rsidRPr="00F66DC0" w:rsidRDefault="00420F57" w:rsidP="00287B8F">
            <w:pPr>
              <w:rPr>
                <w:rFonts w:eastAsia="等线"/>
                <w:lang w:eastAsia="zh-CN"/>
              </w:rPr>
            </w:pPr>
            <w:r w:rsidRPr="00F66DC0">
              <w:rPr>
                <w:rFonts w:eastAsia="等线"/>
                <w:lang w:eastAsia="zh-CN"/>
              </w:rPr>
              <w:t>Failure happens shortly after CHO and CPAC execution success</w:t>
            </w:r>
          </w:p>
        </w:tc>
        <w:tc>
          <w:tcPr>
            <w:tcW w:w="3729" w:type="dxa"/>
            <w:shd w:val="clear" w:color="auto" w:fill="auto"/>
          </w:tcPr>
          <w:p w14:paraId="638F4948" w14:textId="77777777" w:rsidR="00837F64" w:rsidRPr="00770D05" w:rsidRDefault="00837F64" w:rsidP="00837F64">
            <w:pPr>
              <w:rPr>
                <w:rFonts w:eastAsia="等线"/>
                <w:highlight w:val="green"/>
                <w:lang w:eastAsia="zh-CN"/>
              </w:rPr>
            </w:pPr>
            <w:r w:rsidRPr="00770D05">
              <w:rPr>
                <w:rFonts w:eastAsia="等线"/>
                <w:highlight w:val="green"/>
                <w:lang w:eastAsia="zh-CN"/>
              </w:rPr>
              <w:t>8a) RLF@targetPCell</w:t>
            </w:r>
          </w:p>
          <w:p w14:paraId="60B3EC8E" w14:textId="58A4F937" w:rsidR="00837F64" w:rsidRPr="00F66DC0" w:rsidRDefault="00837F64" w:rsidP="00837F64">
            <w:pPr>
              <w:rPr>
                <w:rFonts w:eastAsia="等线"/>
                <w:lang w:eastAsia="zh-CN"/>
              </w:rPr>
            </w:pPr>
            <w:r w:rsidRPr="00770D05">
              <w:rPr>
                <w:rFonts w:eastAsia="等线"/>
                <w:highlight w:val="green"/>
                <w:lang w:eastAsia="zh-CN"/>
              </w:rPr>
              <w:t>8b) SCG failure</w:t>
            </w:r>
          </w:p>
        </w:tc>
      </w:tr>
    </w:tbl>
    <w:p w14:paraId="19C954F4" w14:textId="77777777" w:rsidR="003A79B6" w:rsidRPr="003A79B6" w:rsidRDefault="003A79B6" w:rsidP="002E6A44">
      <w:pPr>
        <w:rPr>
          <w:rFonts w:eastAsia="等线" w:cs="Arial"/>
          <w:bCs/>
          <w:lang w:eastAsia="zh-CN"/>
        </w:rPr>
      </w:pPr>
    </w:p>
    <w:p w14:paraId="0B9593C8" w14:textId="29004D0F" w:rsidR="00765952" w:rsidRDefault="00D905D9" w:rsidP="002E6A44">
      <w:pPr>
        <w:rPr>
          <w:rFonts w:eastAsia="等线" w:cs="Arial"/>
          <w:bCs/>
          <w:lang w:val="en-GB" w:eastAsia="zh-CN"/>
        </w:rPr>
      </w:pPr>
      <w:r w:rsidRPr="00D905D9">
        <w:rPr>
          <w:rFonts w:eastAsia="等线" w:cs="Arial"/>
          <w:lang w:eastAsia="zh-CN"/>
        </w:rPr>
        <w:t>RAN3#12</w:t>
      </w:r>
      <w:r w:rsidR="00412648">
        <w:rPr>
          <w:rFonts w:eastAsia="等线" w:cs="Arial" w:hint="eastAsia"/>
          <w:lang w:eastAsia="zh-CN"/>
        </w:rPr>
        <w:t>5</w:t>
      </w:r>
      <w:r w:rsidRPr="00D905D9">
        <w:rPr>
          <w:rFonts w:eastAsia="等线" w:cs="Arial"/>
          <w:lang w:eastAsia="zh-CN"/>
        </w:rPr>
        <w:t xml:space="preserve"> has agreed to log the type of the first fulfilled execution condition in RLF reports. Additionally, RAN2#127 has agreed to log measurement results of PCells and PSCells in RLF reports. There is a necessity to discuss what additional information should be logged in RLF and other SON reports if required. Prior to this discussion, it is crucial to address the following three questions</w:t>
      </w:r>
      <w:r w:rsidR="00035121">
        <w:rPr>
          <w:rFonts w:eastAsia="等线" w:cs="Arial" w:hint="eastAsia"/>
          <w:bCs/>
          <w:lang w:val="en-GB" w:eastAsia="zh-CN"/>
        </w:rPr>
        <w:t>:</w:t>
      </w:r>
    </w:p>
    <w:p w14:paraId="065BCEE6" w14:textId="77777777" w:rsidR="00D905D9" w:rsidRPr="00D905D9" w:rsidRDefault="00D905D9" w:rsidP="00D905D9">
      <w:pPr>
        <w:pStyle w:val="af8"/>
        <w:numPr>
          <w:ilvl w:val="0"/>
          <w:numId w:val="23"/>
        </w:numPr>
        <w:rPr>
          <w:rFonts w:eastAsia="等线" w:cs="Arial"/>
          <w:bCs/>
          <w:lang w:val="en-GB" w:eastAsia="zh-CN"/>
        </w:rPr>
      </w:pPr>
      <w:r w:rsidRPr="00D905D9">
        <w:rPr>
          <w:rFonts w:eastAsia="等线" w:cs="Arial"/>
          <w:bCs/>
          <w:lang w:val="en-GB" w:eastAsia="zh-CN"/>
        </w:rPr>
        <w:t>How to distinguish the aforementioned cases from the network's perspective?</w:t>
      </w:r>
    </w:p>
    <w:p w14:paraId="0B1D08D4" w14:textId="19BFE162" w:rsidR="00D905D9" w:rsidRPr="00D905D9" w:rsidRDefault="00D905D9" w:rsidP="00D905D9">
      <w:pPr>
        <w:pStyle w:val="af8"/>
        <w:numPr>
          <w:ilvl w:val="0"/>
          <w:numId w:val="23"/>
        </w:numPr>
        <w:rPr>
          <w:rFonts w:eastAsia="等线" w:cs="Arial"/>
          <w:bCs/>
          <w:lang w:val="en-GB" w:eastAsia="zh-CN"/>
        </w:rPr>
      </w:pPr>
      <w:r w:rsidRPr="00D905D9">
        <w:rPr>
          <w:rFonts w:eastAsia="等线" w:cs="Arial"/>
          <w:bCs/>
          <w:lang w:val="en-GB" w:eastAsia="zh-CN"/>
        </w:rPr>
        <w:t>What optimizations can the network perform in CHO with candidate SCGs</w:t>
      </w:r>
      <w:r w:rsidR="00867807" w:rsidRPr="00867807">
        <w:rPr>
          <w:rFonts w:eastAsia="等线" w:cs="Arial"/>
          <w:bCs/>
          <w:lang w:val="en-GB" w:eastAsia="zh-CN"/>
        </w:rPr>
        <w:t xml:space="preserve"> </w:t>
      </w:r>
      <w:r w:rsidR="00867807" w:rsidRPr="00D905D9">
        <w:rPr>
          <w:rFonts w:eastAsia="等线" w:cs="Arial"/>
          <w:bCs/>
          <w:lang w:val="en-GB" w:eastAsia="zh-CN"/>
        </w:rPr>
        <w:t>scenarios</w:t>
      </w:r>
      <w:r w:rsidRPr="00D905D9">
        <w:rPr>
          <w:rFonts w:eastAsia="等线" w:cs="Arial"/>
          <w:bCs/>
          <w:lang w:val="en-GB" w:eastAsia="zh-CN"/>
        </w:rPr>
        <w:t>?</w:t>
      </w:r>
    </w:p>
    <w:p w14:paraId="4DDFC254" w14:textId="15128667" w:rsidR="00385319" w:rsidRDefault="00D905D9" w:rsidP="00D905D9">
      <w:pPr>
        <w:pStyle w:val="af8"/>
        <w:numPr>
          <w:ilvl w:val="0"/>
          <w:numId w:val="23"/>
        </w:numPr>
        <w:rPr>
          <w:rFonts w:eastAsia="等线" w:cs="Arial"/>
          <w:bCs/>
          <w:lang w:val="en-GB" w:eastAsia="zh-CN"/>
        </w:rPr>
      </w:pPr>
      <w:r w:rsidRPr="00D905D9">
        <w:rPr>
          <w:rFonts w:eastAsia="等线" w:cs="Arial"/>
          <w:bCs/>
          <w:lang w:val="en-GB" w:eastAsia="zh-CN"/>
        </w:rPr>
        <w:t>What information might precipitate an RLF or failure</w:t>
      </w:r>
      <w:r w:rsidR="00AE7951">
        <w:rPr>
          <w:rFonts w:eastAsia="等线" w:cs="Arial" w:hint="eastAsia"/>
          <w:bCs/>
          <w:lang w:val="en-GB" w:eastAsia="zh-CN"/>
        </w:rPr>
        <w:t xml:space="preserve"> </w:t>
      </w:r>
      <w:r w:rsidR="00AE7951" w:rsidRPr="00D905D9">
        <w:rPr>
          <w:rFonts w:eastAsia="等线" w:cs="Arial"/>
          <w:bCs/>
          <w:lang w:val="en-GB" w:eastAsia="zh-CN"/>
        </w:rPr>
        <w:t>in CHO with candidate SCGs</w:t>
      </w:r>
      <w:r w:rsidR="00867807" w:rsidRPr="00867807">
        <w:rPr>
          <w:rFonts w:eastAsia="等线" w:cs="Arial"/>
          <w:bCs/>
          <w:lang w:val="en-GB" w:eastAsia="zh-CN"/>
        </w:rPr>
        <w:t xml:space="preserve"> </w:t>
      </w:r>
      <w:r w:rsidR="00867807" w:rsidRPr="00D905D9">
        <w:rPr>
          <w:rFonts w:eastAsia="等线" w:cs="Arial"/>
          <w:bCs/>
          <w:lang w:val="en-GB" w:eastAsia="zh-CN"/>
        </w:rPr>
        <w:t>scenarios</w:t>
      </w:r>
      <w:r w:rsidR="00385319">
        <w:rPr>
          <w:rFonts w:eastAsia="等线" w:cs="Arial" w:hint="eastAsia"/>
          <w:bCs/>
          <w:lang w:val="en-GB" w:eastAsia="zh-CN"/>
        </w:rPr>
        <w:t>?</w:t>
      </w:r>
    </w:p>
    <w:p w14:paraId="0C5F6625" w14:textId="70F3A900" w:rsidR="00385319" w:rsidRDefault="00867807" w:rsidP="00385319">
      <w:pPr>
        <w:rPr>
          <w:rFonts w:eastAsia="等线" w:cs="Arial"/>
          <w:bCs/>
          <w:lang w:val="en-GB" w:eastAsia="zh-CN"/>
        </w:rPr>
      </w:pPr>
      <w:r w:rsidRPr="00867807">
        <w:rPr>
          <w:rFonts w:eastAsia="等线" w:cs="Arial"/>
          <w:bCs/>
          <w:lang w:eastAsia="zh-CN"/>
        </w:rPr>
        <w:t>To respond to question 1), the agreed-upon cases are categorized into different classes as shown in</w:t>
      </w:r>
      <w:r w:rsidR="00385319">
        <w:rPr>
          <w:rFonts w:eastAsia="等线" w:cs="Arial" w:hint="eastAsia"/>
          <w:bCs/>
          <w:lang w:val="en-GB" w:eastAsia="zh-CN"/>
        </w:rPr>
        <w:t>:</w:t>
      </w:r>
    </w:p>
    <w:p w14:paraId="05E38DE7" w14:textId="2A5FFCA8" w:rsidR="00385319" w:rsidRDefault="003163EA" w:rsidP="00385319">
      <w:pPr>
        <w:rPr>
          <w:rFonts w:eastAsia="等线" w:cs="Arial"/>
          <w:bCs/>
          <w:lang w:val="en-GB" w:eastAsia="zh-CN"/>
        </w:rPr>
      </w:pPr>
      <w:r>
        <w:rPr>
          <w:rFonts w:eastAsia="等线" w:cs="Arial" w:hint="eastAsia"/>
          <w:bCs/>
          <w:lang w:val="en-GB" w:eastAsia="zh-CN"/>
        </w:rPr>
        <w:t xml:space="preserve">Class 1: </w:t>
      </w:r>
      <w:r w:rsidR="00385319">
        <w:rPr>
          <w:rFonts w:eastAsia="等线" w:cs="Arial" w:hint="eastAsia"/>
          <w:bCs/>
          <w:lang w:val="en-GB" w:eastAsia="zh-CN"/>
        </w:rPr>
        <w:t>No conditions are met</w:t>
      </w:r>
      <w:r>
        <w:rPr>
          <w:rFonts w:eastAsia="等线" w:cs="Arial" w:hint="eastAsia"/>
          <w:bCs/>
          <w:lang w:val="en-GB" w:eastAsia="zh-CN"/>
        </w:rPr>
        <w:t xml:space="preserve">. E.g. </w:t>
      </w:r>
      <w:r w:rsidR="00385319">
        <w:rPr>
          <w:rFonts w:eastAsia="等线" w:cs="Arial" w:hint="eastAsia"/>
          <w:bCs/>
          <w:lang w:val="en-GB" w:eastAsia="zh-CN"/>
        </w:rPr>
        <w:t xml:space="preserve">case </w:t>
      </w:r>
      <w:r>
        <w:rPr>
          <w:rFonts w:eastAsia="等线" w:cs="Arial" w:hint="eastAsia"/>
          <w:bCs/>
          <w:lang w:val="en-GB" w:eastAsia="zh-CN"/>
        </w:rPr>
        <w:t>1a, 1b.</w:t>
      </w:r>
    </w:p>
    <w:p w14:paraId="3FE72DBE" w14:textId="242CB9A8" w:rsidR="003163EA" w:rsidRDefault="003163EA" w:rsidP="00385319">
      <w:pPr>
        <w:rPr>
          <w:rFonts w:eastAsia="等线" w:cs="Arial"/>
          <w:bCs/>
          <w:lang w:val="en-GB" w:eastAsia="zh-CN"/>
        </w:rPr>
      </w:pPr>
      <w:r>
        <w:rPr>
          <w:rFonts w:eastAsia="等线" w:cs="Arial" w:hint="eastAsia"/>
          <w:bCs/>
          <w:lang w:val="en-GB" w:eastAsia="zh-CN"/>
        </w:rPr>
        <w:t>Class 2a: Only one condition is met. E.g. case 2a, 2b, 3a, 3b, 9a, 9b, 9c.</w:t>
      </w:r>
    </w:p>
    <w:p w14:paraId="68271CF9" w14:textId="2E4B91FF" w:rsidR="003163EA" w:rsidRDefault="003163EA" w:rsidP="00385319">
      <w:pPr>
        <w:rPr>
          <w:rFonts w:eastAsia="等线" w:cs="Arial"/>
          <w:bCs/>
          <w:lang w:val="en-GB" w:eastAsia="zh-CN"/>
        </w:rPr>
      </w:pPr>
      <w:r>
        <w:rPr>
          <w:rFonts w:eastAsia="等线" w:cs="Arial" w:hint="eastAsia"/>
          <w:bCs/>
          <w:lang w:val="en-GB" w:eastAsia="zh-CN"/>
        </w:rPr>
        <w:t>Class 2b: Both CHO and CPAC conditions are met. E.g. 7a, 7b, 8a, 8b.</w:t>
      </w:r>
    </w:p>
    <w:p w14:paraId="7AE10C33" w14:textId="237D0C6A" w:rsidR="00A731A6" w:rsidRDefault="00867807" w:rsidP="00385319">
      <w:pPr>
        <w:rPr>
          <w:rFonts w:eastAsia="等线" w:cs="Arial"/>
          <w:bCs/>
          <w:lang w:val="en-GB" w:eastAsia="zh-CN"/>
        </w:rPr>
      </w:pPr>
      <w:r w:rsidRPr="00867807">
        <w:rPr>
          <w:rFonts w:eastAsia="等线" w:cs="Arial"/>
          <w:bCs/>
          <w:lang w:eastAsia="zh-CN"/>
        </w:rPr>
        <w:t>To differentiate between Class 1 and Classes 2a/2b, the agreed information suffices. If the first fulfilled condition is absent, the NW will recognize that cases 1a and 1b have occurred. With the logged measurement results of PCells and PSCells, the network can analyze whether poor channel quality leads to RLF</w:t>
      </w:r>
      <w:r w:rsidR="00666960">
        <w:rPr>
          <w:rFonts w:eastAsia="等线" w:cs="Arial" w:hint="eastAsia"/>
          <w:bCs/>
          <w:lang w:val="en-GB" w:eastAsia="zh-CN"/>
        </w:rPr>
        <w:t>.</w:t>
      </w:r>
    </w:p>
    <w:p w14:paraId="313A04E1" w14:textId="3CC00862" w:rsidR="00666960" w:rsidRDefault="00867807" w:rsidP="00385319">
      <w:pPr>
        <w:rPr>
          <w:rFonts w:eastAsia="等线" w:cs="Arial"/>
          <w:bCs/>
          <w:lang w:val="en-GB" w:eastAsia="zh-CN"/>
        </w:rPr>
      </w:pPr>
      <w:r w:rsidRPr="00867807">
        <w:rPr>
          <w:rFonts w:eastAsia="等线" w:cs="Arial"/>
          <w:bCs/>
          <w:lang w:eastAsia="zh-CN"/>
        </w:rPr>
        <w:lastRenderedPageBreak/>
        <w:t xml:space="preserve">To differentiate between Class 2a and Class 2b, the currently agreed information is insufficient. Even if the network knows only the first fulfilled execution condition is CHO or CPAC, it cannot determine if the other condition is </w:t>
      </w:r>
      <w:r w:rsidR="00326E70" w:rsidRPr="00867807">
        <w:rPr>
          <w:rFonts w:eastAsia="等线" w:cs="Arial"/>
          <w:bCs/>
          <w:lang w:eastAsia="zh-CN"/>
        </w:rPr>
        <w:t>fulfilled</w:t>
      </w:r>
      <w:r w:rsidRPr="00867807">
        <w:rPr>
          <w:rFonts w:eastAsia="等线" w:cs="Arial"/>
          <w:bCs/>
          <w:lang w:eastAsia="zh-CN"/>
        </w:rPr>
        <w:t xml:space="preserve"> or not. Therefore, to distinguish between Class 2a and Class 2b, it is necessary to introduce an indication of the state of the second execution condition. If this indication is true, the network will know that both CHO/CPAC conditions are </w:t>
      </w:r>
      <w:r w:rsidR="001D3590" w:rsidRPr="00867807">
        <w:rPr>
          <w:rFonts w:eastAsia="等线" w:cs="Arial"/>
          <w:bCs/>
          <w:lang w:eastAsia="zh-CN"/>
        </w:rPr>
        <w:t>fulfilled</w:t>
      </w:r>
      <w:r w:rsidRPr="00867807">
        <w:rPr>
          <w:rFonts w:eastAsia="等线" w:cs="Arial"/>
          <w:bCs/>
          <w:lang w:eastAsia="zh-CN"/>
        </w:rPr>
        <w:t xml:space="preserve">. Otherwise, the network will understand that only one condition is </w:t>
      </w:r>
      <w:r w:rsidR="001D3590" w:rsidRPr="00867807">
        <w:rPr>
          <w:rFonts w:eastAsia="等线" w:cs="Arial"/>
          <w:bCs/>
          <w:lang w:eastAsia="zh-CN"/>
        </w:rPr>
        <w:t>fulfilled</w:t>
      </w:r>
      <w:r w:rsidRPr="00867807">
        <w:rPr>
          <w:rFonts w:eastAsia="等线" w:cs="Arial"/>
          <w:bCs/>
          <w:lang w:eastAsia="zh-CN"/>
        </w:rPr>
        <w:t>, as indicated by the first fulfilled execution condition. Thus, it is proposed to indicate whether one condition or both conditions are met in the RLF report, enabling the network to distinguish all three classes of cases. This addresses the question 1) raised earlier</w:t>
      </w:r>
      <w:r w:rsidR="00083461">
        <w:rPr>
          <w:rFonts w:eastAsia="等线" w:cs="Arial" w:hint="eastAsia"/>
          <w:bCs/>
          <w:lang w:val="en-GB" w:eastAsia="zh-CN"/>
        </w:rPr>
        <w:t>.</w:t>
      </w:r>
    </w:p>
    <w:p w14:paraId="63004715" w14:textId="132A3918" w:rsidR="006D0A30" w:rsidRPr="006D0A30" w:rsidRDefault="006D0A30" w:rsidP="006D0A30">
      <w:pPr>
        <w:rPr>
          <w:rFonts w:eastAsia="等线" w:cs="Arial"/>
          <w:b/>
          <w:lang w:val="en-GB" w:eastAsia="zh-CN"/>
        </w:rPr>
      </w:pPr>
      <w:r w:rsidRPr="00CF2697">
        <w:rPr>
          <w:rFonts w:cs="Arial"/>
          <w:b/>
          <w:lang w:val="en-GB" w:eastAsia="zh-CN"/>
        </w:rPr>
        <w:t xml:space="preserve">Proposal </w:t>
      </w:r>
      <w:r w:rsidRPr="00CF2697">
        <w:rPr>
          <w:rFonts w:eastAsia="等线" w:cs="Arial"/>
          <w:b/>
          <w:lang w:val="en-GB" w:eastAsia="zh-CN"/>
        </w:rPr>
        <w:t>1</w:t>
      </w:r>
      <w:r w:rsidRPr="00CF2697">
        <w:rPr>
          <w:rFonts w:cs="Arial"/>
          <w:b/>
          <w:lang w:val="en-GB" w:eastAsia="zh-CN"/>
        </w:rPr>
        <w:t>:</w:t>
      </w:r>
      <w:r w:rsidRPr="00CF2697">
        <w:rPr>
          <w:rFonts w:eastAsia="等线" w:cs="Arial"/>
          <w:b/>
          <w:lang w:val="en-GB" w:eastAsia="zh-CN"/>
        </w:rPr>
        <w:t xml:space="preserve"> </w:t>
      </w:r>
      <w:r w:rsidR="007F4F80" w:rsidRPr="007F4F80">
        <w:rPr>
          <w:rFonts w:eastAsia="等线" w:cs="Arial"/>
          <w:b/>
          <w:lang w:eastAsia="zh-CN"/>
        </w:rPr>
        <w:t xml:space="preserve">To differentiate cases where one condition or both conditions are met prior to an RLF or failure, the indication </w:t>
      </w:r>
      <w:r w:rsidR="00F26070" w:rsidRPr="00F26070">
        <w:rPr>
          <w:rFonts w:eastAsia="等线" w:cs="Arial"/>
          <w:b/>
          <w:lang w:eastAsia="zh-CN"/>
        </w:rPr>
        <w:t>of whether one condition or two conditions are met</w:t>
      </w:r>
      <w:r w:rsidR="007F4F80" w:rsidRPr="007F4F80">
        <w:rPr>
          <w:rFonts w:eastAsia="等线" w:cs="Arial"/>
          <w:b/>
          <w:lang w:eastAsia="zh-CN"/>
        </w:rPr>
        <w:t xml:space="preserve"> should be logged in the RLF report. FFS on explicit or implicit</w:t>
      </w:r>
      <w:r w:rsidR="00B35C72">
        <w:rPr>
          <w:rFonts w:eastAsia="等线" w:cs="Arial" w:hint="eastAsia"/>
          <w:b/>
          <w:lang w:val="en-GB" w:eastAsia="zh-CN"/>
        </w:rPr>
        <w:t>.</w:t>
      </w:r>
    </w:p>
    <w:p w14:paraId="6928F307" w14:textId="64C9393E" w:rsidR="006D0A30" w:rsidRDefault="007B5CB3" w:rsidP="00385319">
      <w:pPr>
        <w:rPr>
          <w:rFonts w:eastAsia="等线" w:cs="Arial"/>
          <w:bCs/>
          <w:lang w:val="en-GB" w:eastAsia="zh-CN"/>
        </w:rPr>
      </w:pPr>
      <w:r w:rsidRPr="007B5CB3">
        <w:rPr>
          <w:rFonts w:eastAsia="等线" w:cs="Arial"/>
          <w:bCs/>
          <w:lang w:eastAsia="zh-CN"/>
        </w:rPr>
        <w:t xml:space="preserve">Questions 2) and 3) are interrelated; the causes that may lead to an RLF or failure include </w:t>
      </w:r>
      <w:r w:rsidR="006A69D9">
        <w:rPr>
          <w:rFonts w:eastAsia="等线" w:cs="Arial" w:hint="eastAsia"/>
          <w:bCs/>
          <w:lang w:eastAsia="zh-CN"/>
        </w:rPr>
        <w:t>strict</w:t>
      </w:r>
      <w:r w:rsidRPr="007B5CB3">
        <w:rPr>
          <w:rFonts w:eastAsia="等线" w:cs="Arial"/>
          <w:bCs/>
          <w:lang w:eastAsia="zh-CN"/>
        </w:rPr>
        <w:t xml:space="preserve"> or </w:t>
      </w:r>
      <w:r w:rsidR="00F019C9">
        <w:rPr>
          <w:rFonts w:eastAsia="等线" w:cs="Arial" w:hint="eastAsia"/>
          <w:bCs/>
          <w:lang w:eastAsia="zh-CN"/>
        </w:rPr>
        <w:t>loose</w:t>
      </w:r>
      <w:r w:rsidRPr="007B5CB3">
        <w:rPr>
          <w:rFonts w:eastAsia="等线" w:cs="Arial"/>
          <w:bCs/>
          <w:lang w:eastAsia="zh-CN"/>
        </w:rPr>
        <w:t xml:space="preserve"> configured conditions (CHO or CPAC), poor channel quality, excessive elapsed time between the first and last execution conditions being met, or a combination of these factors. The network's feasible action is to </w:t>
      </w:r>
      <w:r w:rsidR="00514633">
        <w:rPr>
          <w:rFonts w:eastAsia="等线" w:cs="Arial" w:hint="eastAsia"/>
          <w:bCs/>
          <w:lang w:eastAsia="zh-CN"/>
        </w:rPr>
        <w:t>restrict or relax</w:t>
      </w:r>
      <w:r w:rsidRPr="007B5CB3">
        <w:rPr>
          <w:rFonts w:eastAsia="等线" w:cs="Arial"/>
          <w:bCs/>
          <w:lang w:eastAsia="zh-CN"/>
        </w:rPr>
        <w:t xml:space="preserve"> the configured conditions</w:t>
      </w:r>
      <w:r w:rsidR="005637C1">
        <w:rPr>
          <w:rFonts w:eastAsia="等线" w:cs="Arial" w:hint="eastAsia"/>
          <w:bCs/>
          <w:lang w:val="en-GB" w:eastAsia="zh-CN"/>
        </w:rPr>
        <w:t>.</w:t>
      </w:r>
      <w:r w:rsidR="00C929AE">
        <w:rPr>
          <w:rFonts w:eastAsia="等线" w:cs="Arial" w:hint="eastAsia"/>
          <w:bCs/>
          <w:lang w:val="en-GB" w:eastAsia="zh-CN"/>
        </w:rPr>
        <w:t xml:space="preserve"> </w:t>
      </w:r>
    </w:p>
    <w:p w14:paraId="2F04B62D" w14:textId="6085C67C" w:rsidR="001903BD" w:rsidRDefault="000272F5" w:rsidP="00385319">
      <w:pPr>
        <w:rPr>
          <w:rFonts w:eastAsia="等线" w:cs="Arial"/>
          <w:bCs/>
          <w:lang w:val="en-GB" w:eastAsia="zh-CN"/>
        </w:rPr>
      </w:pPr>
      <w:r w:rsidRPr="000272F5">
        <w:rPr>
          <w:rFonts w:eastAsia="等线" w:cs="Arial"/>
          <w:bCs/>
          <w:lang w:eastAsia="zh-CN"/>
        </w:rPr>
        <w:t xml:space="preserve">Proceeding with the analysis for cases with only one condition met (Class 2a as described above), in cases 2a and 3a, if the elapsed time between the first fulfilled condition and failure is too brief, it suggests that the initially </w:t>
      </w:r>
      <w:r w:rsidR="006A69D9" w:rsidRPr="000272F5">
        <w:rPr>
          <w:rFonts w:eastAsia="等线" w:cs="Arial"/>
          <w:bCs/>
          <w:lang w:eastAsia="zh-CN"/>
        </w:rPr>
        <w:t>fulfilled</w:t>
      </w:r>
      <w:r w:rsidRPr="000272F5">
        <w:rPr>
          <w:rFonts w:eastAsia="等线" w:cs="Arial"/>
          <w:bCs/>
          <w:lang w:eastAsia="zh-CN"/>
        </w:rPr>
        <w:t xml:space="preserve"> configured condition is too </w:t>
      </w:r>
      <w:r w:rsidR="006A69D9">
        <w:rPr>
          <w:rFonts w:eastAsia="等线" w:cs="Arial" w:hint="eastAsia"/>
          <w:bCs/>
          <w:lang w:eastAsia="zh-CN"/>
        </w:rPr>
        <w:t>loose</w:t>
      </w:r>
      <w:r w:rsidRPr="000272F5">
        <w:rPr>
          <w:rFonts w:eastAsia="等线" w:cs="Arial"/>
          <w:bCs/>
          <w:lang w:eastAsia="zh-CN"/>
        </w:rPr>
        <w:t xml:space="preserve"> and should be tightened by the network. Conversely, if the elapsed time is excessively long, it implies that the unmet condition's configuration is overly strict, making it difficult to satisfy the second condition</w:t>
      </w:r>
      <w:r w:rsidR="00B056B2">
        <w:rPr>
          <w:rFonts w:eastAsia="等线" w:cs="Arial" w:hint="eastAsia"/>
          <w:bCs/>
          <w:lang w:val="en-GB" w:eastAsia="zh-CN"/>
        </w:rPr>
        <w:t xml:space="preserve">. </w:t>
      </w:r>
    </w:p>
    <w:p w14:paraId="10756606" w14:textId="6F6E7CFC" w:rsidR="00C70790" w:rsidRDefault="00892368" w:rsidP="00385319">
      <w:pPr>
        <w:rPr>
          <w:rFonts w:eastAsia="等线" w:cs="Arial"/>
          <w:bCs/>
          <w:lang w:val="en-GB" w:eastAsia="zh-CN"/>
        </w:rPr>
      </w:pPr>
      <w:r w:rsidRPr="00892368">
        <w:rPr>
          <w:rFonts w:eastAsia="等线" w:cs="Arial"/>
          <w:bCs/>
          <w:lang w:eastAsia="zh-CN"/>
        </w:rPr>
        <w:t>For cases 2b and 3b, the unmet second condition leading to failure indicates poor channel quality. In these instances, regardless of whether the elapsed time between the first fulfilled condition and failure is short or long, the failure is attributed to overly strict configured conditions by the network. Thus, it is proposed to log the elapsed time between the first fulfilled condition and failure in cases 2a and 3a. For cases 2b and 3b, no additional information beyond the type of the first fulfilled execution condition and the measurements of PCell and PSCell needs to be logged in the RLF report</w:t>
      </w:r>
      <w:r w:rsidR="00E1300F">
        <w:rPr>
          <w:rFonts w:eastAsia="等线" w:cs="Arial" w:hint="eastAsia"/>
          <w:bCs/>
          <w:lang w:val="en-GB" w:eastAsia="zh-CN"/>
        </w:rPr>
        <w:t>.</w:t>
      </w:r>
    </w:p>
    <w:p w14:paraId="2E225BF4" w14:textId="7C4AC6C4" w:rsidR="001903BD" w:rsidRDefault="001903BD" w:rsidP="001903BD">
      <w:pPr>
        <w:rPr>
          <w:rFonts w:eastAsia="等线" w:cs="Arial"/>
          <w:b/>
          <w:lang w:val="en-GB" w:eastAsia="zh-CN"/>
        </w:rPr>
      </w:pPr>
      <w:r w:rsidRPr="00CF2697">
        <w:rPr>
          <w:rFonts w:cs="Arial"/>
          <w:b/>
          <w:lang w:val="en-GB" w:eastAsia="zh-CN"/>
        </w:rPr>
        <w:t xml:space="preserve">Proposal </w:t>
      </w:r>
      <w:r>
        <w:rPr>
          <w:rFonts w:eastAsia="等线" w:cs="Arial" w:hint="eastAsia"/>
          <w:b/>
          <w:lang w:val="en-GB" w:eastAsia="zh-CN"/>
        </w:rPr>
        <w:t>2</w:t>
      </w:r>
      <w:r w:rsidRPr="00CF2697">
        <w:rPr>
          <w:rFonts w:cs="Arial"/>
          <w:b/>
          <w:lang w:val="en-GB" w:eastAsia="zh-CN"/>
        </w:rPr>
        <w:t>:</w:t>
      </w:r>
      <w:r w:rsidRPr="00CF2697">
        <w:rPr>
          <w:rFonts w:eastAsia="等线" w:cs="Arial"/>
          <w:b/>
          <w:lang w:val="en-GB" w:eastAsia="zh-CN"/>
        </w:rPr>
        <w:t xml:space="preserve"> </w:t>
      </w:r>
      <w:r w:rsidR="008046D3" w:rsidRPr="008046D3">
        <w:rPr>
          <w:rFonts w:eastAsia="等线" w:cs="Arial"/>
          <w:b/>
          <w:lang w:eastAsia="zh-CN"/>
        </w:rPr>
        <w:t>For cases 2a and 3a, the elapsed time between the first fulfilled condition and failure should be logged in the RLF report</w:t>
      </w:r>
      <w:r w:rsidR="00A076A8">
        <w:rPr>
          <w:rFonts w:eastAsia="等线" w:cs="Arial" w:hint="eastAsia"/>
          <w:b/>
          <w:lang w:val="en-GB" w:eastAsia="zh-CN"/>
        </w:rPr>
        <w:t>.</w:t>
      </w:r>
    </w:p>
    <w:p w14:paraId="1AE15BDC" w14:textId="6684C485" w:rsidR="00A076A8" w:rsidRDefault="00A076A8" w:rsidP="00A076A8">
      <w:pPr>
        <w:rPr>
          <w:rFonts w:eastAsia="等线" w:cs="Arial"/>
          <w:b/>
          <w:lang w:val="en-GB" w:eastAsia="zh-CN"/>
        </w:rPr>
      </w:pPr>
      <w:r w:rsidRPr="00CF2697">
        <w:rPr>
          <w:rFonts w:cs="Arial"/>
          <w:b/>
          <w:lang w:val="en-GB" w:eastAsia="zh-CN"/>
        </w:rPr>
        <w:t xml:space="preserve">Proposal </w:t>
      </w:r>
      <w:r>
        <w:rPr>
          <w:rFonts w:eastAsia="等线" w:cs="Arial" w:hint="eastAsia"/>
          <w:b/>
          <w:lang w:val="en-GB" w:eastAsia="zh-CN"/>
        </w:rPr>
        <w:t>3</w:t>
      </w:r>
      <w:r w:rsidRPr="00CF2697">
        <w:rPr>
          <w:rFonts w:cs="Arial"/>
          <w:b/>
          <w:lang w:val="en-GB" w:eastAsia="zh-CN"/>
        </w:rPr>
        <w:t>:</w:t>
      </w:r>
      <w:r w:rsidRPr="00CF2697">
        <w:rPr>
          <w:rFonts w:eastAsia="等线" w:cs="Arial"/>
          <w:b/>
          <w:lang w:val="en-GB" w:eastAsia="zh-CN"/>
        </w:rPr>
        <w:t xml:space="preserve"> </w:t>
      </w:r>
      <w:r w:rsidR="008046D3" w:rsidRPr="008046D3">
        <w:rPr>
          <w:rFonts w:eastAsia="等线" w:cs="Arial"/>
          <w:b/>
          <w:lang w:eastAsia="zh-CN"/>
        </w:rPr>
        <w:t>For cases 2b and 3b, there is no need for additional information beyond the type of the first fulfilled execution condition and the measurements of PCell and PSCell to be logged in the RLF report</w:t>
      </w:r>
      <w:r>
        <w:rPr>
          <w:rFonts w:eastAsia="等线" w:cs="Arial" w:hint="eastAsia"/>
          <w:b/>
          <w:lang w:val="en-GB" w:eastAsia="zh-CN"/>
        </w:rPr>
        <w:t>.</w:t>
      </w:r>
    </w:p>
    <w:p w14:paraId="5DCA964E" w14:textId="49351E33" w:rsidR="0096495E" w:rsidRDefault="008046D3" w:rsidP="002447A5">
      <w:pPr>
        <w:rPr>
          <w:rFonts w:eastAsia="等线" w:cs="Arial"/>
          <w:bCs/>
          <w:lang w:val="en-GB" w:eastAsia="zh-CN"/>
        </w:rPr>
      </w:pPr>
      <w:r w:rsidRPr="008046D3">
        <w:rPr>
          <w:rFonts w:eastAsia="等线" w:cs="Arial"/>
          <w:bCs/>
          <w:lang w:eastAsia="zh-CN"/>
        </w:rPr>
        <w:t xml:space="preserve">In cases 9a, 9b, and 9c, only one condition is fulfilled at the </w:t>
      </w:r>
      <w:r w:rsidR="00B33723">
        <w:rPr>
          <w:rFonts w:eastAsia="等线" w:cs="Arial" w:hint="eastAsia"/>
          <w:bCs/>
          <w:lang w:eastAsia="zh-CN"/>
        </w:rPr>
        <w:t xml:space="preserve">same </w:t>
      </w:r>
      <w:r w:rsidRPr="008046D3">
        <w:rPr>
          <w:rFonts w:eastAsia="等线" w:cs="Arial"/>
          <w:bCs/>
          <w:lang w:eastAsia="zh-CN"/>
        </w:rPr>
        <w:t>time. The network needs to ascertain whether the first condition (e.g., CHO or CPAC) has been satisfied more than once. If so, the network only needs to adjust the condition that was not satisfied initially</w:t>
      </w:r>
      <w:r w:rsidR="001903BD" w:rsidRPr="001903BD">
        <w:rPr>
          <w:rFonts w:eastAsia="等线" w:cs="Arial"/>
          <w:bCs/>
          <w:lang w:val="en-GB" w:eastAsia="zh-CN"/>
        </w:rPr>
        <w:t>.</w:t>
      </w:r>
      <w:r w:rsidR="001903BD">
        <w:rPr>
          <w:rFonts w:eastAsia="等线" w:cs="Arial" w:hint="eastAsia"/>
          <w:bCs/>
          <w:lang w:val="en-GB" w:eastAsia="zh-CN"/>
        </w:rPr>
        <w:t xml:space="preserve"> </w:t>
      </w:r>
    </w:p>
    <w:p w14:paraId="68C0F355" w14:textId="1E13339A" w:rsidR="00A076A8" w:rsidRDefault="00A076A8" w:rsidP="00A076A8">
      <w:pPr>
        <w:rPr>
          <w:rFonts w:eastAsia="等线" w:cs="Arial"/>
          <w:b/>
          <w:lang w:val="en-GB" w:eastAsia="zh-CN"/>
        </w:rPr>
      </w:pPr>
      <w:r w:rsidRPr="00CF2697">
        <w:rPr>
          <w:rFonts w:cs="Arial"/>
          <w:b/>
          <w:lang w:val="en-GB" w:eastAsia="zh-CN"/>
        </w:rPr>
        <w:t xml:space="preserve">Proposal </w:t>
      </w:r>
      <w:r>
        <w:rPr>
          <w:rFonts w:eastAsia="等线" w:cs="Arial" w:hint="eastAsia"/>
          <w:b/>
          <w:lang w:val="en-GB" w:eastAsia="zh-CN"/>
        </w:rPr>
        <w:t>4</w:t>
      </w:r>
      <w:r w:rsidRPr="00CF2697">
        <w:rPr>
          <w:rFonts w:cs="Arial"/>
          <w:b/>
          <w:lang w:val="en-GB" w:eastAsia="zh-CN"/>
        </w:rPr>
        <w:t>:</w:t>
      </w:r>
      <w:r w:rsidRPr="00CF2697">
        <w:rPr>
          <w:rFonts w:eastAsia="等线" w:cs="Arial"/>
          <w:b/>
          <w:lang w:val="en-GB" w:eastAsia="zh-CN"/>
        </w:rPr>
        <w:t xml:space="preserve"> </w:t>
      </w:r>
      <w:r w:rsidR="000E133F" w:rsidRPr="000E133F">
        <w:rPr>
          <w:rFonts w:eastAsia="等线" w:cs="Arial"/>
          <w:b/>
          <w:lang w:eastAsia="zh-CN"/>
        </w:rPr>
        <w:t>For cases 9a, 9b, and 9c, an indication that the first execution condition has been fulfilled more than once should be logged in the RLF report</w:t>
      </w:r>
      <w:r>
        <w:rPr>
          <w:rFonts w:eastAsia="等线" w:cs="Arial" w:hint="eastAsia"/>
          <w:b/>
          <w:lang w:val="en-GB" w:eastAsia="zh-CN"/>
        </w:rPr>
        <w:t>.</w:t>
      </w:r>
    </w:p>
    <w:p w14:paraId="4646C437" w14:textId="0C733A61" w:rsidR="00F922D1" w:rsidRDefault="007C7AC8" w:rsidP="002E6A44">
      <w:pPr>
        <w:rPr>
          <w:rFonts w:eastAsia="等线" w:cs="Arial"/>
          <w:bCs/>
          <w:lang w:val="en-GB" w:eastAsia="zh-CN"/>
        </w:rPr>
      </w:pPr>
      <w:r w:rsidRPr="007C7AC8">
        <w:rPr>
          <w:rFonts w:eastAsia="等线" w:cs="Arial"/>
          <w:bCs/>
          <w:lang w:eastAsia="zh-CN"/>
        </w:rPr>
        <w:t xml:space="preserve">For cases 7a, where both conditions are met but an MCG failure occurs, if the first fulfilled condition is CHO, the failure may be due to an excessively long elapsed time between the fulfillment of the CHO condition and the CPAC condition. If the first fulfilled condition is CPAC, the failure may be due to overly </w:t>
      </w:r>
      <w:r>
        <w:rPr>
          <w:rFonts w:eastAsia="等线" w:cs="Arial" w:hint="eastAsia"/>
          <w:bCs/>
          <w:lang w:eastAsia="zh-CN"/>
        </w:rPr>
        <w:t>loose</w:t>
      </w:r>
      <w:r w:rsidRPr="007C7AC8">
        <w:rPr>
          <w:rFonts w:eastAsia="等线" w:cs="Arial"/>
          <w:bCs/>
          <w:lang w:eastAsia="zh-CN"/>
        </w:rPr>
        <w:t xml:space="preserve"> configured conditions for CHO. For case 7b, the scenario is similar. Thus, since the network already knows the first fulfilled condition, it is sufficient to introduce the </w:t>
      </w:r>
      <w:r w:rsidR="000228BF" w:rsidRPr="007C7AC8">
        <w:rPr>
          <w:rFonts w:eastAsia="等线" w:cs="Arial"/>
          <w:bCs/>
          <w:lang w:eastAsia="zh-CN"/>
        </w:rPr>
        <w:t>elapsed time between the fulfillment of the CHO condition and the CPAC condition</w:t>
      </w:r>
      <w:r w:rsidR="0015646D">
        <w:rPr>
          <w:rFonts w:eastAsia="等线" w:cs="Arial" w:hint="eastAsia"/>
          <w:bCs/>
          <w:lang w:val="en-GB" w:eastAsia="zh-CN"/>
        </w:rPr>
        <w:t>.</w:t>
      </w:r>
    </w:p>
    <w:p w14:paraId="1FB932D5" w14:textId="40DF9907" w:rsidR="002B68CB" w:rsidRPr="000404A8" w:rsidRDefault="002B68CB" w:rsidP="002B68CB">
      <w:pPr>
        <w:rPr>
          <w:rFonts w:eastAsia="等线" w:cs="Arial"/>
          <w:b/>
          <w:lang w:val="en-GB" w:eastAsia="zh-CN"/>
        </w:rPr>
      </w:pPr>
      <w:r w:rsidRPr="000404A8">
        <w:rPr>
          <w:rFonts w:cs="Arial"/>
          <w:b/>
          <w:lang w:val="en-GB" w:eastAsia="zh-CN"/>
        </w:rPr>
        <w:lastRenderedPageBreak/>
        <w:t xml:space="preserve">Proposal </w:t>
      </w:r>
      <w:r w:rsidR="008B38F5">
        <w:rPr>
          <w:rFonts w:eastAsia="等线" w:cs="Arial" w:hint="eastAsia"/>
          <w:b/>
          <w:lang w:val="en-GB" w:eastAsia="zh-CN"/>
        </w:rPr>
        <w:t>5</w:t>
      </w:r>
      <w:r w:rsidRPr="000404A8">
        <w:rPr>
          <w:rFonts w:cs="Arial"/>
          <w:b/>
          <w:lang w:val="en-GB" w:eastAsia="zh-CN"/>
        </w:rPr>
        <w:t>:</w:t>
      </w:r>
      <w:r w:rsidRPr="000404A8">
        <w:rPr>
          <w:rFonts w:eastAsia="等线" w:cs="Arial"/>
          <w:b/>
          <w:lang w:val="en-GB" w:eastAsia="zh-CN"/>
        </w:rPr>
        <w:t xml:space="preserve"> </w:t>
      </w:r>
      <w:r w:rsidR="00BE7F5C">
        <w:rPr>
          <w:rFonts w:eastAsia="等线" w:cs="Arial" w:hint="eastAsia"/>
          <w:b/>
          <w:lang w:val="en-GB" w:eastAsia="zh-CN"/>
        </w:rPr>
        <w:t xml:space="preserve">For </w:t>
      </w:r>
      <w:r>
        <w:rPr>
          <w:rFonts w:eastAsia="等线" w:cs="Arial" w:hint="eastAsia"/>
          <w:b/>
          <w:lang w:val="en-GB" w:eastAsia="zh-CN"/>
        </w:rPr>
        <w:t xml:space="preserve">cases 7a and 7b, </w:t>
      </w:r>
      <w:r w:rsidRPr="000404A8">
        <w:rPr>
          <w:rFonts w:eastAsia="等线" w:cs="Arial"/>
          <w:b/>
          <w:lang w:val="en-GB" w:eastAsia="zh-CN"/>
        </w:rPr>
        <w:t xml:space="preserve">RAN2 to agree to log the </w:t>
      </w:r>
      <w:r w:rsidR="000228BF" w:rsidRPr="000228BF">
        <w:rPr>
          <w:rFonts w:eastAsia="等线" w:cs="Arial"/>
          <w:b/>
          <w:lang w:val="en-GB" w:eastAsia="zh-CN"/>
        </w:rPr>
        <w:t>elapsed time between the fulfillment of the CHO condition and the CPAC condition</w:t>
      </w:r>
      <w:r w:rsidR="000228BF">
        <w:rPr>
          <w:rFonts w:eastAsia="等线" w:cs="Arial" w:hint="eastAsia"/>
          <w:b/>
          <w:lang w:val="en-GB" w:eastAsia="zh-CN"/>
        </w:rPr>
        <w:t>.</w:t>
      </w:r>
    </w:p>
    <w:p w14:paraId="3795CA3C" w14:textId="79F7D566" w:rsidR="002B68CB" w:rsidRDefault="000228BF" w:rsidP="002E6A44">
      <w:pPr>
        <w:rPr>
          <w:rFonts w:eastAsia="等线" w:cs="Arial"/>
          <w:bCs/>
          <w:lang w:val="en-GB" w:eastAsia="zh-CN"/>
        </w:rPr>
      </w:pPr>
      <w:r w:rsidRPr="000228BF">
        <w:rPr>
          <w:rFonts w:eastAsia="等线" w:cs="Arial"/>
          <w:bCs/>
          <w:lang w:eastAsia="zh-CN"/>
        </w:rPr>
        <w:t>Cases 8a and 8b are analogous to cases 7a and 7b. The only difference is that the UE must log additional information in the SHR/SPR, including the elapsed time between the fulfillment of the CHO condition and the CPAC condition</w:t>
      </w:r>
      <w:r w:rsidR="00EE1F44">
        <w:rPr>
          <w:rFonts w:eastAsia="等线" w:cs="Arial" w:hint="eastAsia"/>
          <w:bCs/>
          <w:lang w:val="en-GB" w:eastAsia="zh-CN"/>
        </w:rPr>
        <w:t>.</w:t>
      </w:r>
    </w:p>
    <w:p w14:paraId="4484ADF5" w14:textId="76B8473B" w:rsidR="00EE1F44" w:rsidRPr="000404A8" w:rsidRDefault="00EE1F44" w:rsidP="00EE1F44">
      <w:pPr>
        <w:rPr>
          <w:rFonts w:eastAsia="等线" w:cs="Arial"/>
          <w:b/>
          <w:lang w:val="en-GB" w:eastAsia="zh-CN"/>
        </w:rPr>
      </w:pPr>
      <w:r w:rsidRPr="000404A8">
        <w:rPr>
          <w:rFonts w:cs="Arial"/>
          <w:b/>
          <w:lang w:val="en-GB" w:eastAsia="zh-CN"/>
        </w:rPr>
        <w:t xml:space="preserve">Proposal </w:t>
      </w:r>
      <w:r w:rsidR="00BE7F5C">
        <w:rPr>
          <w:rFonts w:eastAsia="等线" w:cs="Arial" w:hint="eastAsia"/>
          <w:b/>
          <w:lang w:val="en-GB" w:eastAsia="zh-CN"/>
        </w:rPr>
        <w:t>6</w:t>
      </w:r>
      <w:r w:rsidRPr="000404A8">
        <w:rPr>
          <w:rFonts w:cs="Arial"/>
          <w:b/>
          <w:lang w:val="en-GB" w:eastAsia="zh-CN"/>
        </w:rPr>
        <w:t>:</w:t>
      </w:r>
      <w:r w:rsidRPr="000404A8">
        <w:rPr>
          <w:rFonts w:eastAsia="等线" w:cs="Arial"/>
          <w:b/>
          <w:lang w:val="en-GB" w:eastAsia="zh-CN"/>
        </w:rPr>
        <w:t xml:space="preserve"> </w:t>
      </w:r>
      <w:r w:rsidR="00BE7F5C">
        <w:rPr>
          <w:rFonts w:eastAsia="等线" w:cs="Arial" w:hint="eastAsia"/>
          <w:b/>
          <w:lang w:val="en-GB" w:eastAsia="zh-CN"/>
        </w:rPr>
        <w:t>For cases</w:t>
      </w:r>
      <w:r>
        <w:rPr>
          <w:rFonts w:eastAsia="等线" w:cs="Arial" w:hint="eastAsia"/>
          <w:b/>
          <w:lang w:val="en-GB" w:eastAsia="zh-CN"/>
        </w:rPr>
        <w:t xml:space="preserve"> 8a and 8b, </w:t>
      </w:r>
      <w:r w:rsidRPr="000404A8">
        <w:rPr>
          <w:rFonts w:eastAsia="等线" w:cs="Arial"/>
          <w:b/>
          <w:lang w:val="en-GB" w:eastAsia="zh-CN"/>
        </w:rPr>
        <w:t xml:space="preserve">RAN2 to agree to log </w:t>
      </w:r>
      <w:r w:rsidR="00BE7F5C" w:rsidRPr="000404A8">
        <w:rPr>
          <w:rFonts w:eastAsia="等线" w:cs="Arial"/>
          <w:b/>
          <w:lang w:val="en-GB" w:eastAsia="zh-CN"/>
        </w:rPr>
        <w:t xml:space="preserve">the </w:t>
      </w:r>
      <w:r w:rsidR="000228BF" w:rsidRPr="000228BF">
        <w:rPr>
          <w:rFonts w:eastAsia="等线" w:cs="Arial"/>
          <w:b/>
          <w:lang w:val="en-GB" w:eastAsia="zh-CN"/>
        </w:rPr>
        <w:t>elapsed time between the fulfillment of the CHO condition and the CPAC condition</w:t>
      </w:r>
      <w:r w:rsidRPr="000404A8">
        <w:rPr>
          <w:rFonts w:eastAsia="等线" w:cs="Arial"/>
          <w:b/>
          <w:lang w:val="en-GB" w:eastAsia="zh-CN"/>
        </w:rPr>
        <w:t xml:space="preserve"> in</w:t>
      </w:r>
      <w:r>
        <w:rPr>
          <w:rFonts w:eastAsia="等线" w:cs="Arial" w:hint="eastAsia"/>
          <w:b/>
          <w:lang w:val="en-GB" w:eastAsia="zh-CN"/>
        </w:rPr>
        <w:t xml:space="preserve"> SHR/SPR</w:t>
      </w:r>
      <w:r w:rsidRPr="000404A8">
        <w:rPr>
          <w:rFonts w:eastAsia="等线" w:cs="Arial"/>
          <w:b/>
          <w:lang w:val="en-GB" w:eastAsia="zh-CN"/>
        </w:rPr>
        <w:t>:</w:t>
      </w:r>
    </w:p>
    <w:p w14:paraId="6A5722BF" w14:textId="7ECAD673" w:rsidR="00B679C7" w:rsidRPr="000404A8" w:rsidRDefault="00D93615">
      <w:pPr>
        <w:pStyle w:val="1"/>
      </w:pPr>
      <w:r w:rsidRPr="000404A8">
        <w:rPr>
          <w:rFonts w:eastAsia="等线"/>
        </w:rPr>
        <w:t>Conclusion</w:t>
      </w:r>
    </w:p>
    <w:p w14:paraId="2BDCD853" w14:textId="141E8ADB" w:rsidR="00B679C7" w:rsidRDefault="00000000">
      <w:pPr>
        <w:rPr>
          <w:rFonts w:eastAsia="等线" w:cs="Arial"/>
          <w:lang w:eastAsia="zh-CN"/>
        </w:rPr>
      </w:pPr>
      <w:bookmarkStart w:id="5" w:name="_Toc242573361"/>
      <w:r w:rsidRPr="000404A8">
        <w:rPr>
          <w:rFonts w:cs="Arial"/>
        </w:rPr>
        <w:t xml:space="preserve">RAN2 is kindly asked to discuss the following </w:t>
      </w:r>
      <w:r w:rsidR="00184EC4">
        <w:rPr>
          <w:rFonts w:eastAsia="等线" w:cs="Arial" w:hint="eastAsia"/>
          <w:lang w:eastAsia="zh-CN"/>
        </w:rPr>
        <w:t xml:space="preserve">observations and </w:t>
      </w:r>
      <w:r w:rsidRPr="000404A8">
        <w:rPr>
          <w:rFonts w:cs="Arial"/>
        </w:rPr>
        <w:t>proposals:</w:t>
      </w:r>
    </w:p>
    <w:p w14:paraId="3DA5C5CA" w14:textId="77777777" w:rsidR="00C80472" w:rsidRPr="006D0A30" w:rsidRDefault="00C80472" w:rsidP="00C80472">
      <w:pPr>
        <w:rPr>
          <w:rFonts w:eastAsia="等线" w:cs="Arial"/>
          <w:b/>
          <w:lang w:val="en-GB" w:eastAsia="zh-CN"/>
        </w:rPr>
      </w:pPr>
      <w:r w:rsidRPr="00CF2697">
        <w:rPr>
          <w:rFonts w:cs="Arial"/>
          <w:b/>
          <w:lang w:val="en-GB" w:eastAsia="zh-CN"/>
        </w:rPr>
        <w:t xml:space="preserve">Proposal </w:t>
      </w:r>
      <w:r w:rsidRPr="00CF2697">
        <w:rPr>
          <w:rFonts w:eastAsia="等线" w:cs="Arial"/>
          <w:b/>
          <w:lang w:val="en-GB" w:eastAsia="zh-CN"/>
        </w:rPr>
        <w:t>1</w:t>
      </w:r>
      <w:r w:rsidRPr="00CF2697">
        <w:rPr>
          <w:rFonts w:cs="Arial"/>
          <w:b/>
          <w:lang w:val="en-GB" w:eastAsia="zh-CN"/>
        </w:rPr>
        <w:t>:</w:t>
      </w:r>
      <w:r w:rsidRPr="00CF2697">
        <w:rPr>
          <w:rFonts w:eastAsia="等线" w:cs="Arial"/>
          <w:b/>
          <w:lang w:val="en-GB" w:eastAsia="zh-CN"/>
        </w:rPr>
        <w:t xml:space="preserve"> </w:t>
      </w:r>
      <w:r w:rsidRPr="007F4F80">
        <w:rPr>
          <w:rFonts w:eastAsia="等线" w:cs="Arial"/>
          <w:b/>
          <w:lang w:eastAsia="zh-CN"/>
        </w:rPr>
        <w:t xml:space="preserve">To differentiate cases where one condition or both conditions are met prior to an RLF or failure, the indication </w:t>
      </w:r>
      <w:r w:rsidRPr="00F26070">
        <w:rPr>
          <w:rFonts w:eastAsia="等线" w:cs="Arial"/>
          <w:b/>
          <w:lang w:eastAsia="zh-CN"/>
        </w:rPr>
        <w:t>of whether one condition or two conditions are met</w:t>
      </w:r>
      <w:r w:rsidRPr="007F4F80">
        <w:rPr>
          <w:rFonts w:eastAsia="等线" w:cs="Arial"/>
          <w:b/>
          <w:lang w:eastAsia="zh-CN"/>
        </w:rPr>
        <w:t xml:space="preserve"> should be logged in the RLF report. FFS on explicit or implicit</w:t>
      </w:r>
      <w:r>
        <w:rPr>
          <w:rFonts w:eastAsia="等线" w:cs="Arial" w:hint="eastAsia"/>
          <w:b/>
          <w:lang w:val="en-GB" w:eastAsia="zh-CN"/>
        </w:rPr>
        <w:t>.</w:t>
      </w:r>
    </w:p>
    <w:p w14:paraId="5F7E492D" w14:textId="77777777" w:rsidR="00C80472" w:rsidRDefault="00C80472" w:rsidP="00C80472">
      <w:pPr>
        <w:rPr>
          <w:rFonts w:eastAsia="等线" w:cs="Arial"/>
          <w:b/>
          <w:lang w:val="en-GB" w:eastAsia="zh-CN"/>
        </w:rPr>
      </w:pPr>
      <w:r w:rsidRPr="00CF2697">
        <w:rPr>
          <w:rFonts w:cs="Arial"/>
          <w:b/>
          <w:lang w:val="en-GB" w:eastAsia="zh-CN"/>
        </w:rPr>
        <w:t xml:space="preserve">Proposal </w:t>
      </w:r>
      <w:r>
        <w:rPr>
          <w:rFonts w:eastAsia="等线" w:cs="Arial" w:hint="eastAsia"/>
          <w:b/>
          <w:lang w:val="en-GB" w:eastAsia="zh-CN"/>
        </w:rPr>
        <w:t>2</w:t>
      </w:r>
      <w:r w:rsidRPr="00CF2697">
        <w:rPr>
          <w:rFonts w:cs="Arial"/>
          <w:b/>
          <w:lang w:val="en-GB" w:eastAsia="zh-CN"/>
        </w:rPr>
        <w:t>:</w:t>
      </w:r>
      <w:r w:rsidRPr="00CF2697">
        <w:rPr>
          <w:rFonts w:eastAsia="等线" w:cs="Arial"/>
          <w:b/>
          <w:lang w:val="en-GB" w:eastAsia="zh-CN"/>
        </w:rPr>
        <w:t xml:space="preserve"> </w:t>
      </w:r>
      <w:r w:rsidRPr="008046D3">
        <w:rPr>
          <w:rFonts w:eastAsia="等线" w:cs="Arial"/>
          <w:b/>
          <w:lang w:eastAsia="zh-CN"/>
        </w:rPr>
        <w:t>For cases 2a and 3a, the elapsed time between the first fulfilled condition and failure should be logged in the RLF report</w:t>
      </w:r>
      <w:r>
        <w:rPr>
          <w:rFonts w:eastAsia="等线" w:cs="Arial" w:hint="eastAsia"/>
          <w:b/>
          <w:lang w:val="en-GB" w:eastAsia="zh-CN"/>
        </w:rPr>
        <w:t>.</w:t>
      </w:r>
    </w:p>
    <w:p w14:paraId="0ACA34A5" w14:textId="77777777" w:rsidR="00C80472" w:rsidRDefault="00C80472" w:rsidP="00C80472">
      <w:pPr>
        <w:rPr>
          <w:rFonts w:eastAsia="等线" w:cs="Arial"/>
          <w:b/>
          <w:lang w:val="en-GB" w:eastAsia="zh-CN"/>
        </w:rPr>
      </w:pPr>
      <w:r w:rsidRPr="00CF2697">
        <w:rPr>
          <w:rFonts w:cs="Arial"/>
          <w:b/>
          <w:lang w:val="en-GB" w:eastAsia="zh-CN"/>
        </w:rPr>
        <w:t xml:space="preserve">Proposal </w:t>
      </w:r>
      <w:r>
        <w:rPr>
          <w:rFonts w:eastAsia="等线" w:cs="Arial" w:hint="eastAsia"/>
          <w:b/>
          <w:lang w:val="en-GB" w:eastAsia="zh-CN"/>
        </w:rPr>
        <w:t>3</w:t>
      </w:r>
      <w:r w:rsidRPr="00CF2697">
        <w:rPr>
          <w:rFonts w:cs="Arial"/>
          <w:b/>
          <w:lang w:val="en-GB" w:eastAsia="zh-CN"/>
        </w:rPr>
        <w:t>:</w:t>
      </w:r>
      <w:r w:rsidRPr="00CF2697">
        <w:rPr>
          <w:rFonts w:eastAsia="等线" w:cs="Arial"/>
          <w:b/>
          <w:lang w:val="en-GB" w:eastAsia="zh-CN"/>
        </w:rPr>
        <w:t xml:space="preserve"> </w:t>
      </w:r>
      <w:r w:rsidRPr="008046D3">
        <w:rPr>
          <w:rFonts w:eastAsia="等线" w:cs="Arial"/>
          <w:b/>
          <w:lang w:eastAsia="zh-CN"/>
        </w:rPr>
        <w:t>For cases 2b and 3b, there is no need for additional information beyond the type of the first fulfilled execution condition and the measurements of PCell and PSCell to be logged in the RLF report</w:t>
      </w:r>
      <w:r>
        <w:rPr>
          <w:rFonts w:eastAsia="等线" w:cs="Arial" w:hint="eastAsia"/>
          <w:b/>
          <w:lang w:val="en-GB" w:eastAsia="zh-CN"/>
        </w:rPr>
        <w:t>.</w:t>
      </w:r>
    </w:p>
    <w:p w14:paraId="10F95F58" w14:textId="77777777" w:rsidR="00C80472" w:rsidRDefault="00C80472" w:rsidP="00C80472">
      <w:pPr>
        <w:rPr>
          <w:rFonts w:eastAsia="等线" w:cs="Arial"/>
          <w:b/>
          <w:lang w:val="en-GB" w:eastAsia="zh-CN"/>
        </w:rPr>
      </w:pPr>
      <w:r w:rsidRPr="00CF2697">
        <w:rPr>
          <w:rFonts w:cs="Arial"/>
          <w:b/>
          <w:lang w:val="en-GB" w:eastAsia="zh-CN"/>
        </w:rPr>
        <w:t xml:space="preserve">Proposal </w:t>
      </w:r>
      <w:r>
        <w:rPr>
          <w:rFonts w:eastAsia="等线" w:cs="Arial" w:hint="eastAsia"/>
          <w:b/>
          <w:lang w:val="en-GB" w:eastAsia="zh-CN"/>
        </w:rPr>
        <w:t>4</w:t>
      </w:r>
      <w:r w:rsidRPr="00CF2697">
        <w:rPr>
          <w:rFonts w:cs="Arial"/>
          <w:b/>
          <w:lang w:val="en-GB" w:eastAsia="zh-CN"/>
        </w:rPr>
        <w:t>:</w:t>
      </w:r>
      <w:r w:rsidRPr="00CF2697">
        <w:rPr>
          <w:rFonts w:eastAsia="等线" w:cs="Arial"/>
          <w:b/>
          <w:lang w:val="en-GB" w:eastAsia="zh-CN"/>
        </w:rPr>
        <w:t xml:space="preserve"> </w:t>
      </w:r>
      <w:r w:rsidRPr="000E133F">
        <w:rPr>
          <w:rFonts w:eastAsia="等线" w:cs="Arial"/>
          <w:b/>
          <w:lang w:eastAsia="zh-CN"/>
        </w:rPr>
        <w:t>For cases 9a, 9b, and 9c, an indication that the first execution condition has been fulfilled more than once should be logged in the RLF report</w:t>
      </w:r>
      <w:r>
        <w:rPr>
          <w:rFonts w:eastAsia="等线" w:cs="Arial" w:hint="eastAsia"/>
          <w:b/>
          <w:lang w:val="en-GB" w:eastAsia="zh-CN"/>
        </w:rPr>
        <w:t>.</w:t>
      </w:r>
    </w:p>
    <w:p w14:paraId="19BBC562" w14:textId="77777777" w:rsidR="00C80472" w:rsidRPr="000404A8" w:rsidRDefault="00C80472" w:rsidP="00C80472">
      <w:pPr>
        <w:rPr>
          <w:rFonts w:eastAsia="等线" w:cs="Arial"/>
          <w:b/>
          <w:lang w:val="en-GB" w:eastAsia="zh-CN"/>
        </w:rPr>
      </w:pPr>
      <w:r w:rsidRPr="000404A8">
        <w:rPr>
          <w:rFonts w:cs="Arial"/>
          <w:b/>
          <w:lang w:val="en-GB" w:eastAsia="zh-CN"/>
        </w:rPr>
        <w:t xml:space="preserve">Proposal </w:t>
      </w:r>
      <w:r>
        <w:rPr>
          <w:rFonts w:eastAsia="等线" w:cs="Arial" w:hint="eastAsia"/>
          <w:b/>
          <w:lang w:val="en-GB" w:eastAsia="zh-CN"/>
        </w:rPr>
        <w:t>5</w:t>
      </w:r>
      <w:r w:rsidRPr="000404A8">
        <w:rPr>
          <w:rFonts w:cs="Arial"/>
          <w:b/>
          <w:lang w:val="en-GB" w:eastAsia="zh-CN"/>
        </w:rPr>
        <w:t>:</w:t>
      </w:r>
      <w:r w:rsidRPr="000404A8">
        <w:rPr>
          <w:rFonts w:eastAsia="等线" w:cs="Arial"/>
          <w:b/>
          <w:lang w:val="en-GB" w:eastAsia="zh-CN"/>
        </w:rPr>
        <w:t xml:space="preserve"> </w:t>
      </w:r>
      <w:r>
        <w:rPr>
          <w:rFonts w:eastAsia="等线" w:cs="Arial" w:hint="eastAsia"/>
          <w:b/>
          <w:lang w:val="en-GB" w:eastAsia="zh-CN"/>
        </w:rPr>
        <w:t xml:space="preserve">For cases 7a and 7b, </w:t>
      </w:r>
      <w:r w:rsidRPr="000404A8">
        <w:rPr>
          <w:rFonts w:eastAsia="等线" w:cs="Arial"/>
          <w:b/>
          <w:lang w:val="en-GB" w:eastAsia="zh-CN"/>
        </w:rPr>
        <w:t xml:space="preserve">RAN2 to agree to log the </w:t>
      </w:r>
      <w:r w:rsidRPr="000228BF">
        <w:rPr>
          <w:rFonts w:eastAsia="等线" w:cs="Arial"/>
          <w:b/>
          <w:lang w:val="en-GB" w:eastAsia="zh-CN"/>
        </w:rPr>
        <w:t>elapsed time between the fulfillment of the CHO condition and the CPAC condition</w:t>
      </w:r>
      <w:r>
        <w:rPr>
          <w:rFonts w:eastAsia="等线" w:cs="Arial" w:hint="eastAsia"/>
          <w:b/>
          <w:lang w:val="en-GB" w:eastAsia="zh-CN"/>
        </w:rPr>
        <w:t>.</w:t>
      </w:r>
    </w:p>
    <w:p w14:paraId="5795D247" w14:textId="77777777" w:rsidR="00C80472" w:rsidRPr="000404A8" w:rsidRDefault="00C80472" w:rsidP="00C80472">
      <w:pPr>
        <w:rPr>
          <w:rFonts w:eastAsia="等线" w:cs="Arial"/>
          <w:b/>
          <w:lang w:val="en-GB" w:eastAsia="zh-CN"/>
        </w:rPr>
      </w:pPr>
      <w:r w:rsidRPr="000404A8">
        <w:rPr>
          <w:rFonts w:cs="Arial"/>
          <w:b/>
          <w:lang w:val="en-GB" w:eastAsia="zh-CN"/>
        </w:rPr>
        <w:t xml:space="preserve">Proposal </w:t>
      </w:r>
      <w:r>
        <w:rPr>
          <w:rFonts w:eastAsia="等线" w:cs="Arial" w:hint="eastAsia"/>
          <w:b/>
          <w:lang w:val="en-GB" w:eastAsia="zh-CN"/>
        </w:rPr>
        <w:t>6</w:t>
      </w:r>
      <w:r w:rsidRPr="000404A8">
        <w:rPr>
          <w:rFonts w:cs="Arial"/>
          <w:b/>
          <w:lang w:val="en-GB" w:eastAsia="zh-CN"/>
        </w:rPr>
        <w:t>:</w:t>
      </w:r>
      <w:r w:rsidRPr="000404A8">
        <w:rPr>
          <w:rFonts w:eastAsia="等线" w:cs="Arial"/>
          <w:b/>
          <w:lang w:val="en-GB" w:eastAsia="zh-CN"/>
        </w:rPr>
        <w:t xml:space="preserve"> </w:t>
      </w:r>
      <w:r>
        <w:rPr>
          <w:rFonts w:eastAsia="等线" w:cs="Arial" w:hint="eastAsia"/>
          <w:b/>
          <w:lang w:val="en-GB" w:eastAsia="zh-CN"/>
        </w:rPr>
        <w:t xml:space="preserve">For cases 8a and 8b, </w:t>
      </w:r>
      <w:r w:rsidRPr="000404A8">
        <w:rPr>
          <w:rFonts w:eastAsia="等线" w:cs="Arial"/>
          <w:b/>
          <w:lang w:val="en-GB" w:eastAsia="zh-CN"/>
        </w:rPr>
        <w:t xml:space="preserve">RAN2 to agree to log the </w:t>
      </w:r>
      <w:r w:rsidRPr="000228BF">
        <w:rPr>
          <w:rFonts w:eastAsia="等线" w:cs="Arial"/>
          <w:b/>
          <w:lang w:val="en-GB" w:eastAsia="zh-CN"/>
        </w:rPr>
        <w:t>elapsed time between the fulfillment of the CHO condition and the CPAC condition</w:t>
      </w:r>
      <w:r w:rsidRPr="000404A8">
        <w:rPr>
          <w:rFonts w:eastAsia="等线" w:cs="Arial"/>
          <w:b/>
          <w:lang w:val="en-GB" w:eastAsia="zh-CN"/>
        </w:rPr>
        <w:t xml:space="preserve"> in</w:t>
      </w:r>
      <w:r>
        <w:rPr>
          <w:rFonts w:eastAsia="等线" w:cs="Arial" w:hint="eastAsia"/>
          <w:b/>
          <w:lang w:val="en-GB" w:eastAsia="zh-CN"/>
        </w:rPr>
        <w:t xml:space="preserve"> SHR/SPR</w:t>
      </w:r>
      <w:r w:rsidRPr="000404A8">
        <w:rPr>
          <w:rFonts w:eastAsia="等线" w:cs="Arial"/>
          <w:b/>
          <w:lang w:val="en-GB" w:eastAsia="zh-CN"/>
        </w:rPr>
        <w:t>:</w:t>
      </w:r>
    </w:p>
    <w:p w14:paraId="1F9EF155" w14:textId="5E900E70" w:rsidR="00873951" w:rsidRPr="00C80472" w:rsidRDefault="00873951" w:rsidP="00184EC4">
      <w:pPr>
        <w:rPr>
          <w:rFonts w:eastAsia="等线" w:cs="Arial"/>
          <w:b/>
          <w:lang w:val="en-GB" w:eastAsia="zh-CN"/>
        </w:rPr>
      </w:pPr>
    </w:p>
    <w:p w14:paraId="7F924C23" w14:textId="77777777" w:rsidR="00B679C7" w:rsidRPr="000404A8" w:rsidRDefault="00000000">
      <w:pPr>
        <w:pStyle w:val="1"/>
      </w:pPr>
      <w:r w:rsidRPr="000404A8">
        <w:t>References</w:t>
      </w:r>
      <w:bookmarkEnd w:id="5"/>
    </w:p>
    <w:p w14:paraId="478AAA15" w14:textId="77777777" w:rsidR="00EB3F59" w:rsidRPr="003C5ECD" w:rsidRDefault="00EB3F59" w:rsidP="00EB3F59">
      <w:pPr>
        <w:pStyle w:val="af8"/>
        <w:numPr>
          <w:ilvl w:val="0"/>
          <w:numId w:val="3"/>
        </w:numPr>
        <w:rPr>
          <w:rFonts w:cs="Arial"/>
          <w:lang w:val="de-DE"/>
        </w:rPr>
      </w:pPr>
      <w:r w:rsidRPr="003C5ECD">
        <w:rPr>
          <w:rFonts w:cs="Arial"/>
          <w:lang w:val="de-DE"/>
        </w:rPr>
        <w:t>R2_127_Maint CovEnh SON-MDT eRedCapn (Mattias)_20240823_1000</w:t>
      </w:r>
    </w:p>
    <w:p w14:paraId="2DABC464" w14:textId="77777777" w:rsidR="00EB3F59" w:rsidRPr="003B5AEF" w:rsidRDefault="00EB3F59" w:rsidP="00EB3F59">
      <w:pPr>
        <w:pStyle w:val="af8"/>
        <w:numPr>
          <w:ilvl w:val="0"/>
          <w:numId w:val="3"/>
        </w:numPr>
        <w:rPr>
          <w:rFonts w:cs="Arial"/>
          <w:lang w:val="de-DE"/>
        </w:rPr>
      </w:pPr>
      <w:r w:rsidRPr="003C5ECD">
        <w:rPr>
          <w:rFonts w:cs="Arial"/>
          <w:lang w:val="de-DE"/>
        </w:rPr>
        <w:t>RAN3_125_agenda_20240823EOM</w:t>
      </w:r>
    </w:p>
    <w:p w14:paraId="52338869" w14:textId="77777777" w:rsidR="00744F37" w:rsidRDefault="00EB3F59">
      <w:pPr>
        <w:pStyle w:val="af8"/>
        <w:numPr>
          <w:ilvl w:val="0"/>
          <w:numId w:val="3"/>
        </w:numPr>
        <w:rPr>
          <w:rFonts w:eastAsia="等线" w:cs="Arial"/>
          <w:lang w:val="de-DE" w:eastAsia="zh-CN"/>
        </w:rPr>
        <w:sectPr w:rsidR="00744F37">
          <w:footerReference w:type="default" r:id="rId12"/>
          <w:pgSz w:w="12240" w:h="15840"/>
          <w:pgMar w:top="1440" w:right="1440" w:bottom="1440" w:left="1440" w:header="720" w:footer="720" w:gutter="0"/>
          <w:cols w:space="720"/>
          <w:docGrid w:linePitch="360"/>
        </w:sectPr>
      </w:pPr>
      <w:r w:rsidRPr="00EB3F59">
        <w:rPr>
          <w:rFonts w:cs="Arial"/>
          <w:lang w:val="de-DE"/>
        </w:rPr>
        <w:t>R3-244223</w:t>
      </w:r>
      <w:r>
        <w:rPr>
          <w:rFonts w:eastAsia="等线" w:cs="Arial"/>
          <w:lang w:val="de-DE" w:eastAsia="zh-CN"/>
        </w:rPr>
        <w:tab/>
      </w:r>
      <w:r w:rsidRPr="00EB3F59">
        <w:rPr>
          <w:rFonts w:eastAsia="等线" w:cs="Arial"/>
          <w:lang w:val="de-DE" w:eastAsia="zh-CN"/>
        </w:rPr>
        <w:t>Failure scenarios on MRO for CHO with candidate SCGs</w:t>
      </w:r>
      <w:r>
        <w:rPr>
          <w:rFonts w:eastAsia="等线" w:cs="Arial" w:hint="eastAsia"/>
          <w:lang w:val="de-DE" w:eastAsia="zh-CN"/>
        </w:rPr>
        <w:t xml:space="preserve"> </w:t>
      </w:r>
      <w:r w:rsidRPr="00EB3F59">
        <w:rPr>
          <w:rFonts w:eastAsia="等线" w:cs="Arial"/>
          <w:lang w:val="de-DE" w:eastAsia="zh-CN"/>
        </w:rPr>
        <w:t>Samsung, Cybercore, ZTE</w:t>
      </w:r>
      <w:r>
        <w:rPr>
          <w:rFonts w:eastAsia="等线" w:cs="Arial" w:hint="eastAsia"/>
          <w:lang w:val="de-DE" w:eastAsia="zh-CN"/>
        </w:rPr>
        <w:t xml:space="preserve"> </w:t>
      </w:r>
      <w:r w:rsidRPr="00EB3F59">
        <w:rPr>
          <w:rFonts w:eastAsia="等线" w:cs="Arial"/>
          <w:lang w:val="de-DE" w:eastAsia="zh-CN"/>
        </w:rPr>
        <w:t>Discussion &amp; Decision</w:t>
      </w:r>
    </w:p>
    <w:p w14:paraId="41DB0F59" w14:textId="2FA190A9" w:rsidR="00744F37" w:rsidRPr="00744F37" w:rsidRDefault="00744F37" w:rsidP="00744F37">
      <w:pPr>
        <w:pStyle w:val="1"/>
        <w:numPr>
          <w:ilvl w:val="0"/>
          <w:numId w:val="0"/>
        </w:numPr>
        <w:ind w:left="432"/>
        <w:rPr>
          <w:rFonts w:eastAsia="等线"/>
        </w:rPr>
      </w:pPr>
      <w:r>
        <w:rPr>
          <w:rFonts w:eastAsia="等线" w:hint="eastAsia"/>
        </w:rPr>
        <w:lastRenderedPageBreak/>
        <w:t xml:space="preserve">Annex: </w:t>
      </w:r>
      <w:r w:rsidRPr="00744F37">
        <w:rPr>
          <w:rFonts w:eastAsia="等线"/>
        </w:rPr>
        <w:t xml:space="preserve">Failure scenarios </w:t>
      </w:r>
      <w:r>
        <w:rPr>
          <w:rFonts w:eastAsia="等线" w:hint="eastAsia"/>
        </w:rPr>
        <w:t>(</w:t>
      </w:r>
      <w:r w:rsidRPr="00744F37">
        <w:rPr>
          <w:rFonts w:eastAsia="等线"/>
        </w:rPr>
        <w:t>R3-244223</w:t>
      </w:r>
      <w:r>
        <w:rPr>
          <w:rFonts w:eastAsia="等线"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744F37" w:rsidRPr="00F66DC0" w14:paraId="234B6DB1" w14:textId="77777777" w:rsidTr="003416D6">
        <w:tc>
          <w:tcPr>
            <w:tcW w:w="1044" w:type="dxa"/>
            <w:shd w:val="clear" w:color="auto" w:fill="auto"/>
          </w:tcPr>
          <w:p w14:paraId="548108BB" w14:textId="77777777" w:rsidR="00744F37" w:rsidRPr="00F66DC0" w:rsidRDefault="00744F37" w:rsidP="003416D6">
            <w:pPr>
              <w:rPr>
                <w:rFonts w:eastAsia="等线"/>
                <w:lang w:eastAsia="zh-CN"/>
              </w:rPr>
            </w:pPr>
            <w:r w:rsidRPr="00F66DC0">
              <w:rPr>
                <w:rFonts w:eastAsia="等线" w:hint="eastAsia"/>
                <w:lang w:eastAsia="zh-CN"/>
              </w:rPr>
              <w:t>C</w:t>
            </w:r>
            <w:r w:rsidRPr="00F66DC0">
              <w:rPr>
                <w:rFonts w:eastAsia="等线"/>
                <w:lang w:eastAsia="zh-CN"/>
              </w:rPr>
              <w:t>ases</w:t>
            </w:r>
          </w:p>
        </w:tc>
        <w:tc>
          <w:tcPr>
            <w:tcW w:w="4470" w:type="dxa"/>
            <w:shd w:val="clear" w:color="auto" w:fill="auto"/>
          </w:tcPr>
          <w:p w14:paraId="7538E032" w14:textId="77777777" w:rsidR="00744F37" w:rsidRPr="00F66DC0" w:rsidRDefault="00744F37" w:rsidP="003416D6">
            <w:pPr>
              <w:rPr>
                <w:rFonts w:eastAsia="等线"/>
                <w:lang w:eastAsia="zh-CN"/>
              </w:rPr>
            </w:pPr>
            <w:r w:rsidRPr="00F66DC0">
              <w:rPr>
                <w:rFonts w:eastAsia="等线" w:hint="eastAsia"/>
                <w:lang w:eastAsia="zh-CN"/>
              </w:rPr>
              <w:t>F</w:t>
            </w:r>
            <w:r w:rsidRPr="00F66DC0">
              <w:rPr>
                <w:rFonts w:eastAsia="等线"/>
                <w:lang w:eastAsia="zh-CN"/>
              </w:rPr>
              <w:t>igure</w:t>
            </w:r>
            <w:r w:rsidRPr="00F66DC0">
              <w:rPr>
                <w:rFonts w:eastAsia="等线" w:hint="eastAsia"/>
                <w:lang w:eastAsia="zh-CN"/>
              </w:rPr>
              <w:t>:</w:t>
            </w:r>
            <w:r w:rsidRPr="00F66DC0">
              <w:rPr>
                <w:rFonts w:eastAsia="等线"/>
                <w:lang w:eastAsia="zh-CN"/>
              </w:rPr>
              <w:t xml:space="preserve"> </w:t>
            </w:r>
            <w:r w:rsidRPr="00F66DC0">
              <w:rPr>
                <w:rFonts w:eastAsia="等线" w:hint="eastAsia"/>
                <w:lang w:eastAsia="zh-CN"/>
              </w:rPr>
              <w:t>C</w:t>
            </w:r>
            <w:r w:rsidRPr="00F66DC0">
              <w:rPr>
                <w:rFonts w:eastAsia="等线"/>
                <w:lang w:eastAsia="zh-CN"/>
              </w:rPr>
              <w:t>HO with candidate SCG(s) is configured</w:t>
            </w:r>
          </w:p>
        </w:tc>
        <w:tc>
          <w:tcPr>
            <w:tcW w:w="3729" w:type="dxa"/>
            <w:shd w:val="clear" w:color="auto" w:fill="auto"/>
          </w:tcPr>
          <w:p w14:paraId="21FDDE72" w14:textId="77777777" w:rsidR="00744F37" w:rsidRPr="00F66DC0" w:rsidRDefault="00744F37" w:rsidP="003416D6">
            <w:pPr>
              <w:rPr>
                <w:rFonts w:eastAsia="等线"/>
                <w:lang w:eastAsia="zh-CN"/>
              </w:rPr>
            </w:pPr>
            <w:r w:rsidRPr="00F66DC0">
              <w:rPr>
                <w:rFonts w:eastAsia="等线" w:hint="eastAsia"/>
                <w:lang w:eastAsia="zh-CN"/>
              </w:rPr>
              <w:t>B</w:t>
            </w:r>
            <w:r w:rsidRPr="00F66DC0">
              <w:rPr>
                <w:rFonts w:eastAsia="等线"/>
                <w:lang w:eastAsia="zh-CN"/>
              </w:rPr>
              <w:t>rief Description</w:t>
            </w:r>
          </w:p>
        </w:tc>
      </w:tr>
      <w:tr w:rsidR="00744F37" w:rsidRPr="00F66DC0" w14:paraId="6981850C" w14:textId="77777777" w:rsidTr="003416D6">
        <w:tc>
          <w:tcPr>
            <w:tcW w:w="1044" w:type="dxa"/>
            <w:shd w:val="clear" w:color="auto" w:fill="auto"/>
          </w:tcPr>
          <w:p w14:paraId="1FBBF492" w14:textId="77777777" w:rsidR="00744F37" w:rsidRPr="00F66DC0" w:rsidRDefault="00744F37" w:rsidP="003416D6">
            <w:pPr>
              <w:rPr>
                <w:rFonts w:eastAsia="等线"/>
                <w:lang w:eastAsia="zh-CN"/>
              </w:rPr>
            </w:pPr>
            <w:r w:rsidRPr="00F66DC0">
              <w:rPr>
                <w:rFonts w:eastAsia="等线" w:hint="eastAsia"/>
                <w:lang w:eastAsia="zh-CN"/>
              </w:rPr>
              <w:t>C</w:t>
            </w:r>
            <w:r w:rsidRPr="00F66DC0">
              <w:rPr>
                <w:rFonts w:eastAsia="等线"/>
                <w:lang w:eastAsia="zh-CN"/>
              </w:rPr>
              <w:t>ase 1</w:t>
            </w:r>
          </w:p>
        </w:tc>
        <w:tc>
          <w:tcPr>
            <w:tcW w:w="4470" w:type="dxa"/>
            <w:shd w:val="clear" w:color="auto" w:fill="auto"/>
          </w:tcPr>
          <w:p w14:paraId="08A253A4" w14:textId="77777777" w:rsidR="00744F37" w:rsidRDefault="00744F37" w:rsidP="003416D6"/>
          <w:p w14:paraId="566F82CF" w14:textId="77777777" w:rsidR="00744F37" w:rsidRPr="00F66DC0" w:rsidRDefault="00744F37" w:rsidP="003416D6">
            <w:pPr>
              <w:rPr>
                <w:rFonts w:eastAsia="等线"/>
                <w:lang w:eastAsia="zh-CN"/>
              </w:rPr>
            </w:pPr>
            <w:r>
              <w:object w:dxaOrig="7575" w:dyaOrig="1306" w14:anchorId="378F4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5.5pt" o:ole="">
                  <v:imagedata r:id="rId13" o:title=""/>
                </v:shape>
                <o:OLEObject Type="Embed" ProgID="Visio.Drawing.15" ShapeID="_x0000_i1025" DrawAspect="Content" ObjectID="_1789318935" r:id="rId14"/>
              </w:object>
            </w:r>
          </w:p>
        </w:tc>
        <w:tc>
          <w:tcPr>
            <w:tcW w:w="3729" w:type="dxa"/>
            <w:shd w:val="clear" w:color="auto" w:fill="auto"/>
          </w:tcPr>
          <w:p w14:paraId="0EFA1CF0" w14:textId="77777777" w:rsidR="00744F37" w:rsidRPr="00F66DC0" w:rsidRDefault="00744F37" w:rsidP="003416D6">
            <w:pPr>
              <w:rPr>
                <w:rFonts w:eastAsia="等线"/>
                <w:lang w:eastAsia="zh-CN"/>
              </w:rPr>
            </w:pPr>
            <w:r w:rsidRPr="00F66DC0">
              <w:rPr>
                <w:rFonts w:eastAsia="等线"/>
                <w:lang w:eastAsia="zh-CN"/>
              </w:rPr>
              <w:t>Failure happens before CHO and/or CPAC execution.</w:t>
            </w:r>
          </w:p>
          <w:p w14:paraId="2C34DF95" w14:textId="77777777" w:rsidR="00744F37" w:rsidRPr="0017022F" w:rsidRDefault="00744F37" w:rsidP="003416D6">
            <w:pPr>
              <w:rPr>
                <w:rFonts w:eastAsia="等线"/>
                <w:highlight w:val="green"/>
                <w:lang w:eastAsia="zh-CN"/>
              </w:rPr>
            </w:pPr>
            <w:r w:rsidRPr="0017022F">
              <w:rPr>
                <w:rFonts w:eastAsia="等线"/>
                <w:highlight w:val="green"/>
                <w:lang w:eastAsia="zh-CN"/>
              </w:rPr>
              <w:t>1a) RLF@srcPCell</w:t>
            </w:r>
          </w:p>
          <w:p w14:paraId="03721A0B" w14:textId="77777777" w:rsidR="00744F37" w:rsidRPr="00F66DC0" w:rsidRDefault="00744F37" w:rsidP="003416D6">
            <w:pPr>
              <w:rPr>
                <w:rFonts w:eastAsia="等线"/>
                <w:lang w:eastAsia="zh-CN"/>
              </w:rPr>
            </w:pPr>
            <w:r w:rsidRPr="0017022F">
              <w:rPr>
                <w:rFonts w:eastAsia="等线"/>
                <w:highlight w:val="green"/>
                <w:lang w:eastAsia="zh-CN"/>
              </w:rPr>
              <w:t>1b) SCG failure</w:t>
            </w:r>
          </w:p>
          <w:p w14:paraId="4B5DD357" w14:textId="77777777" w:rsidR="00744F37" w:rsidRPr="00F66DC0" w:rsidRDefault="00744F37" w:rsidP="003416D6">
            <w:pPr>
              <w:rPr>
                <w:rFonts w:eastAsia="等线"/>
                <w:lang w:eastAsia="zh-CN"/>
              </w:rPr>
            </w:pPr>
            <w:r w:rsidRPr="00F66DC0">
              <w:rPr>
                <w:rFonts w:eastAsia="等线"/>
                <w:lang w:eastAsia="zh-CN"/>
              </w:rPr>
              <w:t>1c) MCG failure+SCG failure</w:t>
            </w:r>
          </w:p>
        </w:tc>
      </w:tr>
      <w:tr w:rsidR="00744F37" w:rsidRPr="00F66DC0" w14:paraId="31271C1D" w14:textId="77777777" w:rsidTr="003416D6">
        <w:tc>
          <w:tcPr>
            <w:tcW w:w="1044" w:type="dxa"/>
            <w:shd w:val="clear" w:color="auto" w:fill="auto"/>
          </w:tcPr>
          <w:p w14:paraId="28DA1266" w14:textId="77777777" w:rsidR="00744F37" w:rsidRPr="00F66DC0" w:rsidRDefault="00744F37" w:rsidP="003416D6">
            <w:pPr>
              <w:rPr>
                <w:rFonts w:eastAsia="等线"/>
                <w:lang w:eastAsia="zh-CN"/>
              </w:rPr>
            </w:pPr>
            <w:r w:rsidRPr="00F66DC0">
              <w:rPr>
                <w:rFonts w:eastAsia="等线" w:hint="eastAsia"/>
                <w:lang w:eastAsia="zh-CN"/>
              </w:rPr>
              <w:t>C</w:t>
            </w:r>
            <w:r w:rsidRPr="00F66DC0">
              <w:rPr>
                <w:rFonts w:eastAsia="等线"/>
                <w:lang w:eastAsia="zh-CN"/>
              </w:rPr>
              <w:t>ase 2</w:t>
            </w:r>
          </w:p>
        </w:tc>
        <w:tc>
          <w:tcPr>
            <w:tcW w:w="4470" w:type="dxa"/>
            <w:shd w:val="clear" w:color="auto" w:fill="auto"/>
          </w:tcPr>
          <w:p w14:paraId="5100A241" w14:textId="77777777" w:rsidR="00744F37" w:rsidRPr="00F66DC0" w:rsidRDefault="00744F37" w:rsidP="003416D6">
            <w:pPr>
              <w:rPr>
                <w:rFonts w:eastAsia="等线"/>
                <w:lang w:eastAsia="zh-CN"/>
              </w:rPr>
            </w:pPr>
          </w:p>
          <w:p w14:paraId="205D713B" w14:textId="77777777" w:rsidR="00744F37" w:rsidRPr="00F66DC0" w:rsidRDefault="00744F37" w:rsidP="003416D6">
            <w:pPr>
              <w:rPr>
                <w:rFonts w:eastAsia="等线"/>
                <w:lang w:eastAsia="zh-CN"/>
              </w:rPr>
            </w:pPr>
            <w:r>
              <w:object w:dxaOrig="7815" w:dyaOrig="1606" w14:anchorId="0F6985E8">
                <v:shape id="_x0000_i1026" type="#_x0000_t75" style="width:211pt;height:46.5pt" o:ole="">
                  <v:imagedata r:id="rId15" o:title=""/>
                </v:shape>
                <o:OLEObject Type="Embed" ProgID="Visio.Drawing.15" ShapeID="_x0000_i1026" DrawAspect="Content" ObjectID="_1789318936" r:id="rId16"/>
              </w:object>
            </w:r>
          </w:p>
          <w:p w14:paraId="3BCDA133" w14:textId="77777777" w:rsidR="00744F37" w:rsidRPr="00F66DC0" w:rsidRDefault="00744F37" w:rsidP="003416D6">
            <w:pPr>
              <w:rPr>
                <w:rFonts w:eastAsia="等线"/>
                <w:lang w:eastAsia="zh-CN"/>
              </w:rPr>
            </w:pPr>
          </w:p>
        </w:tc>
        <w:tc>
          <w:tcPr>
            <w:tcW w:w="3729" w:type="dxa"/>
            <w:shd w:val="clear" w:color="auto" w:fill="auto"/>
          </w:tcPr>
          <w:p w14:paraId="5AAE0747" w14:textId="77777777" w:rsidR="00744F37" w:rsidRPr="00F66DC0" w:rsidRDefault="00744F37" w:rsidP="003416D6">
            <w:pPr>
              <w:rPr>
                <w:rFonts w:eastAsia="等线"/>
                <w:lang w:eastAsia="zh-CN"/>
              </w:rPr>
            </w:pPr>
            <w:r w:rsidRPr="00F66DC0">
              <w:rPr>
                <w:rFonts w:eastAsia="等线"/>
                <w:lang w:eastAsia="zh-CN"/>
              </w:rPr>
              <w:t>CPC/CPA execution condition is met. Failure happens before CHO execution condition is met.</w:t>
            </w:r>
          </w:p>
          <w:p w14:paraId="615A2241" w14:textId="77777777" w:rsidR="00744F37" w:rsidRPr="0017022F" w:rsidRDefault="00744F37" w:rsidP="003416D6">
            <w:pPr>
              <w:rPr>
                <w:rFonts w:eastAsia="等线"/>
                <w:highlight w:val="green"/>
                <w:lang w:eastAsia="zh-CN"/>
              </w:rPr>
            </w:pPr>
            <w:r w:rsidRPr="0017022F">
              <w:rPr>
                <w:rFonts w:eastAsia="等线"/>
                <w:highlight w:val="green"/>
                <w:lang w:eastAsia="zh-CN"/>
              </w:rPr>
              <w:t>2a) RLF@srcPCell</w:t>
            </w:r>
          </w:p>
          <w:p w14:paraId="59E1144B" w14:textId="77777777" w:rsidR="00744F37" w:rsidRPr="00F66DC0" w:rsidRDefault="00744F37" w:rsidP="003416D6">
            <w:pPr>
              <w:rPr>
                <w:rFonts w:eastAsia="等线"/>
                <w:lang w:eastAsia="zh-CN"/>
              </w:rPr>
            </w:pPr>
            <w:r w:rsidRPr="0017022F">
              <w:rPr>
                <w:rFonts w:eastAsia="等线"/>
                <w:highlight w:val="green"/>
                <w:lang w:eastAsia="zh-CN"/>
              </w:rPr>
              <w:t>2b) SCG failure</w:t>
            </w:r>
          </w:p>
          <w:p w14:paraId="2AD464AD" w14:textId="77777777" w:rsidR="00744F37" w:rsidRPr="00F66DC0" w:rsidRDefault="00744F37" w:rsidP="003416D6">
            <w:pPr>
              <w:rPr>
                <w:rFonts w:eastAsia="等线"/>
                <w:lang w:eastAsia="zh-CN"/>
              </w:rPr>
            </w:pPr>
            <w:r w:rsidRPr="00F66DC0">
              <w:rPr>
                <w:rFonts w:eastAsia="等线"/>
                <w:lang w:eastAsia="zh-CN"/>
              </w:rPr>
              <w:t>2c) MCG failure + SCG failure</w:t>
            </w:r>
          </w:p>
        </w:tc>
      </w:tr>
      <w:tr w:rsidR="00744F37" w:rsidRPr="00F66DC0" w14:paraId="68F1E984" w14:textId="77777777" w:rsidTr="003416D6">
        <w:tc>
          <w:tcPr>
            <w:tcW w:w="1044" w:type="dxa"/>
            <w:shd w:val="clear" w:color="auto" w:fill="auto"/>
          </w:tcPr>
          <w:p w14:paraId="446E4127" w14:textId="77777777" w:rsidR="00744F37" w:rsidRPr="00F66DC0" w:rsidRDefault="00744F37" w:rsidP="003416D6">
            <w:pPr>
              <w:rPr>
                <w:rFonts w:eastAsia="等线"/>
                <w:lang w:eastAsia="zh-CN"/>
              </w:rPr>
            </w:pPr>
            <w:r w:rsidRPr="00F66DC0">
              <w:rPr>
                <w:rFonts w:eastAsia="等线" w:hint="eastAsia"/>
                <w:lang w:eastAsia="zh-CN"/>
              </w:rPr>
              <w:t>C</w:t>
            </w:r>
            <w:r w:rsidRPr="00F66DC0">
              <w:rPr>
                <w:rFonts w:eastAsia="等线"/>
                <w:lang w:eastAsia="zh-CN"/>
              </w:rPr>
              <w:t>ase 3</w:t>
            </w:r>
          </w:p>
        </w:tc>
        <w:tc>
          <w:tcPr>
            <w:tcW w:w="4470" w:type="dxa"/>
            <w:shd w:val="clear" w:color="auto" w:fill="auto"/>
          </w:tcPr>
          <w:p w14:paraId="54C64CFC" w14:textId="77777777" w:rsidR="00744F37" w:rsidRPr="00F66DC0" w:rsidRDefault="00744F37" w:rsidP="003416D6">
            <w:pPr>
              <w:rPr>
                <w:rFonts w:eastAsia="等线"/>
                <w:lang w:eastAsia="zh-CN"/>
              </w:rPr>
            </w:pPr>
          </w:p>
          <w:p w14:paraId="568434E4" w14:textId="77777777" w:rsidR="00744F37" w:rsidRPr="00F66DC0" w:rsidRDefault="00744F37" w:rsidP="003416D6">
            <w:pPr>
              <w:rPr>
                <w:rFonts w:eastAsia="等线"/>
                <w:lang w:eastAsia="zh-CN"/>
              </w:rPr>
            </w:pPr>
            <w:r>
              <w:object w:dxaOrig="7605" w:dyaOrig="1831" w14:anchorId="5E42D3EB">
                <v:shape id="_x0000_i1027" type="#_x0000_t75" style="width:211pt;height:67pt" o:ole="">
                  <v:imagedata r:id="rId17" o:title=""/>
                </v:shape>
                <o:OLEObject Type="Embed" ProgID="Visio.Drawing.15" ShapeID="_x0000_i1027" DrawAspect="Content" ObjectID="_1789318937" r:id="rId18"/>
              </w:object>
            </w:r>
          </w:p>
          <w:p w14:paraId="28EDE466" w14:textId="77777777" w:rsidR="00744F37" w:rsidRPr="00F66DC0" w:rsidRDefault="00744F37" w:rsidP="003416D6">
            <w:pPr>
              <w:rPr>
                <w:rFonts w:eastAsia="等线"/>
                <w:lang w:eastAsia="zh-CN"/>
              </w:rPr>
            </w:pPr>
          </w:p>
        </w:tc>
        <w:tc>
          <w:tcPr>
            <w:tcW w:w="3729" w:type="dxa"/>
            <w:shd w:val="clear" w:color="auto" w:fill="auto"/>
          </w:tcPr>
          <w:p w14:paraId="495FE12A" w14:textId="77777777" w:rsidR="00744F37" w:rsidRPr="00F66DC0" w:rsidRDefault="00744F37" w:rsidP="003416D6">
            <w:pPr>
              <w:rPr>
                <w:rFonts w:eastAsia="等线"/>
                <w:lang w:eastAsia="zh-CN"/>
              </w:rPr>
            </w:pPr>
            <w:r w:rsidRPr="00F66DC0">
              <w:rPr>
                <w:rFonts w:eastAsia="等线"/>
                <w:lang w:eastAsia="zh-CN"/>
              </w:rPr>
              <w:t>CHO execution condition is met. No CHO only or CHO with SCG configuration. Failure happens before CPAC execution condition is met.</w:t>
            </w:r>
          </w:p>
          <w:p w14:paraId="7E4DE65D" w14:textId="77777777" w:rsidR="00744F37" w:rsidRPr="0017022F" w:rsidRDefault="00744F37" w:rsidP="003416D6">
            <w:pPr>
              <w:rPr>
                <w:rFonts w:eastAsia="等线"/>
                <w:highlight w:val="green"/>
                <w:lang w:eastAsia="zh-CN"/>
              </w:rPr>
            </w:pPr>
            <w:r w:rsidRPr="0017022F">
              <w:rPr>
                <w:rFonts w:eastAsia="等线"/>
                <w:highlight w:val="green"/>
                <w:lang w:eastAsia="zh-CN"/>
              </w:rPr>
              <w:t>3a) RLF@srcPCell</w:t>
            </w:r>
          </w:p>
          <w:p w14:paraId="0D8B8363" w14:textId="77777777" w:rsidR="00744F37" w:rsidRPr="00F66DC0" w:rsidRDefault="00744F37" w:rsidP="003416D6">
            <w:pPr>
              <w:rPr>
                <w:rFonts w:eastAsia="等线"/>
                <w:lang w:eastAsia="zh-CN"/>
              </w:rPr>
            </w:pPr>
            <w:r w:rsidRPr="0017022F">
              <w:rPr>
                <w:rFonts w:eastAsia="等线"/>
                <w:highlight w:val="green"/>
                <w:lang w:eastAsia="zh-CN"/>
              </w:rPr>
              <w:t>3b) SCG failure</w:t>
            </w:r>
          </w:p>
          <w:p w14:paraId="3C3C1B59" w14:textId="77777777" w:rsidR="00744F37" w:rsidRPr="00F66DC0" w:rsidRDefault="00744F37" w:rsidP="003416D6">
            <w:pPr>
              <w:rPr>
                <w:rFonts w:eastAsia="等线"/>
                <w:lang w:eastAsia="zh-CN"/>
              </w:rPr>
            </w:pPr>
            <w:r w:rsidRPr="00F66DC0">
              <w:rPr>
                <w:rFonts w:eastAsia="等线"/>
                <w:lang w:eastAsia="zh-CN"/>
              </w:rPr>
              <w:t>3c) MCG failure + SCG failure</w:t>
            </w:r>
          </w:p>
        </w:tc>
      </w:tr>
      <w:tr w:rsidR="00744F37" w:rsidRPr="00F66DC0" w14:paraId="3A37C6E8" w14:textId="77777777" w:rsidTr="003416D6">
        <w:tc>
          <w:tcPr>
            <w:tcW w:w="1044" w:type="dxa"/>
            <w:shd w:val="clear" w:color="auto" w:fill="auto"/>
          </w:tcPr>
          <w:p w14:paraId="23985209" w14:textId="77777777" w:rsidR="00744F37" w:rsidRPr="00F66DC0" w:rsidRDefault="00744F37" w:rsidP="003416D6">
            <w:pPr>
              <w:rPr>
                <w:rFonts w:eastAsia="等线"/>
                <w:lang w:eastAsia="zh-CN"/>
              </w:rPr>
            </w:pPr>
            <w:r w:rsidRPr="00D45DCC">
              <w:rPr>
                <w:rFonts w:eastAsia="等线" w:hint="eastAsia"/>
                <w:highlight w:val="yellow"/>
                <w:lang w:eastAsia="zh-CN"/>
              </w:rPr>
              <w:t>C</w:t>
            </w:r>
            <w:r w:rsidRPr="00D45DCC">
              <w:rPr>
                <w:rFonts w:eastAsia="等线"/>
                <w:highlight w:val="yellow"/>
                <w:lang w:eastAsia="zh-CN"/>
              </w:rPr>
              <w:t>ase 4</w:t>
            </w:r>
          </w:p>
        </w:tc>
        <w:tc>
          <w:tcPr>
            <w:tcW w:w="4470" w:type="dxa"/>
            <w:shd w:val="clear" w:color="auto" w:fill="auto"/>
          </w:tcPr>
          <w:p w14:paraId="258FD805" w14:textId="77777777" w:rsidR="00744F37" w:rsidRPr="00F66DC0" w:rsidRDefault="00744F37" w:rsidP="003416D6">
            <w:pPr>
              <w:rPr>
                <w:rFonts w:eastAsia="等线"/>
                <w:lang w:eastAsia="zh-CN"/>
              </w:rPr>
            </w:pPr>
          </w:p>
          <w:p w14:paraId="1A5F0CDD" w14:textId="77777777" w:rsidR="00744F37" w:rsidRPr="00F66DC0" w:rsidRDefault="00744F37" w:rsidP="003416D6">
            <w:pPr>
              <w:rPr>
                <w:rFonts w:eastAsia="等线"/>
                <w:lang w:eastAsia="zh-CN"/>
              </w:rPr>
            </w:pPr>
            <w:r>
              <w:object w:dxaOrig="7605" w:dyaOrig="1485" w14:anchorId="44C8D8E1">
                <v:shape id="_x0000_i1028" type="#_x0000_t75" style="width:211pt;height:46.5pt" o:ole="">
                  <v:imagedata r:id="rId19" o:title=""/>
                </v:shape>
                <o:OLEObject Type="Embed" ProgID="Visio.Drawing.15" ShapeID="_x0000_i1028" DrawAspect="Content" ObjectID="_1789318938" r:id="rId20"/>
              </w:object>
            </w:r>
          </w:p>
        </w:tc>
        <w:tc>
          <w:tcPr>
            <w:tcW w:w="3729" w:type="dxa"/>
            <w:shd w:val="clear" w:color="auto" w:fill="auto"/>
          </w:tcPr>
          <w:p w14:paraId="4B7D33FB" w14:textId="77777777" w:rsidR="00744F37" w:rsidRPr="00F66DC0" w:rsidRDefault="00744F37" w:rsidP="003416D6">
            <w:pPr>
              <w:rPr>
                <w:rFonts w:eastAsia="等线"/>
                <w:lang w:eastAsia="zh-CN"/>
              </w:rPr>
            </w:pPr>
            <w:r w:rsidRPr="00F66DC0">
              <w:rPr>
                <w:rFonts w:eastAsia="等线"/>
                <w:lang w:eastAsia="zh-CN"/>
              </w:rPr>
              <w:t xml:space="preserve">CHO execution condition is met. There is CHO only or CHO with SCG configuration. </w:t>
            </w:r>
          </w:p>
          <w:p w14:paraId="1D3FF8C8" w14:textId="77777777" w:rsidR="00744F37" w:rsidRPr="00F66DC0" w:rsidRDefault="00744F37" w:rsidP="003416D6">
            <w:pPr>
              <w:rPr>
                <w:rFonts w:eastAsia="等线"/>
                <w:lang w:eastAsia="zh-CN"/>
              </w:rPr>
            </w:pPr>
            <w:r w:rsidRPr="00F66DC0">
              <w:rPr>
                <w:rFonts w:eastAsia="等线"/>
                <w:lang w:eastAsia="zh-CN"/>
              </w:rPr>
              <w:t>CHO execution to a candidate PCell fails.</w:t>
            </w:r>
          </w:p>
        </w:tc>
      </w:tr>
      <w:tr w:rsidR="00744F37" w:rsidRPr="00F66DC0" w14:paraId="724A9547" w14:textId="77777777" w:rsidTr="003416D6">
        <w:tc>
          <w:tcPr>
            <w:tcW w:w="1044" w:type="dxa"/>
            <w:shd w:val="clear" w:color="auto" w:fill="auto"/>
          </w:tcPr>
          <w:p w14:paraId="08D6793E" w14:textId="77777777" w:rsidR="00744F37" w:rsidRPr="00F66DC0" w:rsidRDefault="00744F37" w:rsidP="003416D6">
            <w:pPr>
              <w:rPr>
                <w:rFonts w:eastAsia="等线"/>
                <w:lang w:eastAsia="zh-CN"/>
              </w:rPr>
            </w:pPr>
            <w:r w:rsidRPr="00D45DCC">
              <w:rPr>
                <w:rFonts w:eastAsia="等线" w:hint="eastAsia"/>
                <w:highlight w:val="yellow"/>
                <w:lang w:eastAsia="zh-CN"/>
              </w:rPr>
              <w:t>C</w:t>
            </w:r>
            <w:r w:rsidRPr="00D45DCC">
              <w:rPr>
                <w:rFonts w:eastAsia="等线"/>
                <w:highlight w:val="yellow"/>
                <w:lang w:eastAsia="zh-CN"/>
              </w:rPr>
              <w:t>ase 5</w:t>
            </w:r>
          </w:p>
        </w:tc>
        <w:tc>
          <w:tcPr>
            <w:tcW w:w="4470" w:type="dxa"/>
            <w:shd w:val="clear" w:color="auto" w:fill="auto"/>
          </w:tcPr>
          <w:p w14:paraId="26F5F387" w14:textId="77777777" w:rsidR="00744F37" w:rsidRDefault="00744F37" w:rsidP="003416D6"/>
          <w:p w14:paraId="448C37C4" w14:textId="77777777" w:rsidR="00744F37" w:rsidRPr="00F66DC0" w:rsidRDefault="00744F37" w:rsidP="003416D6">
            <w:pPr>
              <w:rPr>
                <w:rFonts w:eastAsia="等线"/>
                <w:lang w:eastAsia="zh-CN"/>
              </w:rPr>
            </w:pPr>
            <w:r>
              <w:object w:dxaOrig="7621" w:dyaOrig="1485" w14:anchorId="683508E7">
                <v:shape id="_x0000_i1029" type="#_x0000_t75" style="width:206pt;height:46.5pt" o:ole="">
                  <v:imagedata r:id="rId21" o:title=""/>
                </v:shape>
                <o:OLEObject Type="Embed" ProgID="Visio.Drawing.15" ShapeID="_x0000_i1029" DrawAspect="Content" ObjectID="_1789318939" r:id="rId22"/>
              </w:object>
            </w:r>
          </w:p>
        </w:tc>
        <w:tc>
          <w:tcPr>
            <w:tcW w:w="3729" w:type="dxa"/>
            <w:shd w:val="clear" w:color="auto" w:fill="auto"/>
          </w:tcPr>
          <w:p w14:paraId="52443D1C" w14:textId="77777777" w:rsidR="00744F37" w:rsidRPr="00F66DC0" w:rsidRDefault="00744F37" w:rsidP="003416D6">
            <w:pPr>
              <w:rPr>
                <w:rFonts w:eastAsia="等线"/>
                <w:lang w:eastAsia="zh-CN"/>
              </w:rPr>
            </w:pPr>
            <w:r w:rsidRPr="00F66DC0">
              <w:rPr>
                <w:rFonts w:eastAsia="等线"/>
                <w:lang w:eastAsia="zh-CN"/>
              </w:rPr>
              <w:t xml:space="preserve">CHO execution condition is met. There is CHO only or CHO with SCG configuration. </w:t>
            </w:r>
          </w:p>
          <w:p w14:paraId="1EE92C06" w14:textId="77777777" w:rsidR="00744F37" w:rsidRPr="00F66DC0" w:rsidRDefault="00744F37" w:rsidP="003416D6">
            <w:pPr>
              <w:rPr>
                <w:rFonts w:eastAsia="等线"/>
                <w:lang w:eastAsia="zh-CN"/>
              </w:rPr>
            </w:pPr>
            <w:r w:rsidRPr="00F66DC0">
              <w:rPr>
                <w:rFonts w:eastAsia="等线"/>
                <w:lang w:eastAsia="zh-CN"/>
              </w:rPr>
              <w:t>RLF shortly after CHO execution success</w:t>
            </w:r>
          </w:p>
        </w:tc>
      </w:tr>
      <w:tr w:rsidR="00744F37" w:rsidRPr="00F66DC0" w14:paraId="6BCCE347" w14:textId="77777777" w:rsidTr="003416D6">
        <w:tc>
          <w:tcPr>
            <w:tcW w:w="1044" w:type="dxa"/>
            <w:shd w:val="clear" w:color="auto" w:fill="auto"/>
          </w:tcPr>
          <w:p w14:paraId="324DC05A" w14:textId="77777777" w:rsidR="00744F37" w:rsidRPr="00F66DC0" w:rsidRDefault="00744F37" w:rsidP="003416D6">
            <w:pPr>
              <w:rPr>
                <w:rFonts w:eastAsia="等线"/>
                <w:lang w:eastAsia="zh-CN"/>
              </w:rPr>
            </w:pPr>
            <w:r w:rsidRPr="00D45DCC">
              <w:rPr>
                <w:rFonts w:eastAsia="等线" w:hint="eastAsia"/>
                <w:highlight w:val="yellow"/>
                <w:lang w:eastAsia="zh-CN"/>
              </w:rPr>
              <w:lastRenderedPageBreak/>
              <w:t>C</w:t>
            </w:r>
            <w:r w:rsidRPr="00D45DCC">
              <w:rPr>
                <w:rFonts w:eastAsia="等线"/>
                <w:highlight w:val="yellow"/>
                <w:lang w:eastAsia="zh-CN"/>
              </w:rPr>
              <w:t>ase 6</w:t>
            </w:r>
          </w:p>
        </w:tc>
        <w:tc>
          <w:tcPr>
            <w:tcW w:w="4470" w:type="dxa"/>
            <w:shd w:val="clear" w:color="auto" w:fill="auto"/>
          </w:tcPr>
          <w:p w14:paraId="6BD90466" w14:textId="77777777" w:rsidR="00744F37" w:rsidRPr="00F66DC0" w:rsidRDefault="00744F37" w:rsidP="003416D6">
            <w:pPr>
              <w:rPr>
                <w:rFonts w:eastAsia="等线"/>
                <w:lang w:eastAsia="zh-CN"/>
              </w:rPr>
            </w:pPr>
            <w:r>
              <w:object w:dxaOrig="7605" w:dyaOrig="1485" w14:anchorId="55A3659A">
                <v:shape id="_x0000_i1030" type="#_x0000_t75" style="width:205.5pt;height:46.5pt" o:ole="">
                  <v:imagedata r:id="rId23" o:title=""/>
                </v:shape>
                <o:OLEObject Type="Embed" ProgID="Visio.Drawing.15" ShapeID="_x0000_i1030" DrawAspect="Content" ObjectID="_1789318940" r:id="rId24"/>
              </w:object>
            </w:r>
          </w:p>
        </w:tc>
        <w:tc>
          <w:tcPr>
            <w:tcW w:w="3729" w:type="dxa"/>
            <w:shd w:val="clear" w:color="auto" w:fill="auto"/>
          </w:tcPr>
          <w:p w14:paraId="7F8AB6BC" w14:textId="77777777" w:rsidR="00744F37" w:rsidRPr="00F66DC0" w:rsidRDefault="00744F37" w:rsidP="003416D6">
            <w:pPr>
              <w:rPr>
                <w:rFonts w:eastAsia="等线"/>
                <w:lang w:eastAsia="zh-CN"/>
              </w:rPr>
            </w:pPr>
            <w:r w:rsidRPr="00F66DC0">
              <w:rPr>
                <w:rFonts w:eastAsia="等线"/>
                <w:lang w:eastAsia="zh-CN"/>
              </w:rPr>
              <w:t>CHO execution condition is met. There is CHO only or CHO with SCG configuration.</w:t>
            </w:r>
          </w:p>
          <w:p w14:paraId="079149E7" w14:textId="77777777" w:rsidR="00744F37" w:rsidRPr="00F66DC0" w:rsidRDefault="00744F37" w:rsidP="003416D6">
            <w:pPr>
              <w:rPr>
                <w:rFonts w:eastAsia="等线"/>
                <w:lang w:eastAsia="zh-CN"/>
              </w:rPr>
            </w:pPr>
            <w:r w:rsidRPr="00F66DC0">
              <w:rPr>
                <w:rFonts w:eastAsia="等线"/>
                <w:lang w:eastAsia="zh-CN"/>
              </w:rPr>
              <w:t>SCG failure shortly after CHO execution success</w:t>
            </w:r>
          </w:p>
        </w:tc>
      </w:tr>
      <w:tr w:rsidR="00744F37" w:rsidRPr="00F66DC0" w14:paraId="1D52B79D" w14:textId="77777777" w:rsidTr="003416D6">
        <w:tc>
          <w:tcPr>
            <w:tcW w:w="1044" w:type="dxa"/>
            <w:shd w:val="clear" w:color="auto" w:fill="auto"/>
          </w:tcPr>
          <w:p w14:paraId="2E381C1F" w14:textId="77777777" w:rsidR="00744F37" w:rsidRPr="00F66DC0" w:rsidRDefault="00744F37" w:rsidP="003416D6">
            <w:pPr>
              <w:rPr>
                <w:rFonts w:eastAsia="等线"/>
                <w:lang w:eastAsia="zh-CN"/>
              </w:rPr>
            </w:pPr>
            <w:r w:rsidRPr="00F66DC0">
              <w:rPr>
                <w:rFonts w:eastAsia="等线" w:hint="eastAsia"/>
                <w:lang w:eastAsia="zh-CN"/>
              </w:rPr>
              <w:t>C</w:t>
            </w:r>
            <w:r w:rsidRPr="00F66DC0">
              <w:rPr>
                <w:rFonts w:eastAsia="等线"/>
                <w:lang w:eastAsia="zh-CN"/>
              </w:rPr>
              <w:t>ase 7</w:t>
            </w:r>
          </w:p>
        </w:tc>
        <w:tc>
          <w:tcPr>
            <w:tcW w:w="4470" w:type="dxa"/>
            <w:shd w:val="clear" w:color="auto" w:fill="auto"/>
          </w:tcPr>
          <w:p w14:paraId="399B9885" w14:textId="77777777" w:rsidR="00744F37" w:rsidRPr="00F66DC0" w:rsidRDefault="00744F37" w:rsidP="003416D6">
            <w:pPr>
              <w:rPr>
                <w:rFonts w:eastAsia="等线"/>
                <w:lang w:eastAsia="zh-CN"/>
              </w:rPr>
            </w:pPr>
          </w:p>
          <w:p w14:paraId="2136F631" w14:textId="77777777" w:rsidR="00744F37" w:rsidRPr="00F66DC0" w:rsidRDefault="00744F37" w:rsidP="003416D6">
            <w:pPr>
              <w:rPr>
                <w:rFonts w:eastAsia="等线"/>
                <w:lang w:eastAsia="zh-CN"/>
              </w:rPr>
            </w:pPr>
            <w:r>
              <w:object w:dxaOrig="7605" w:dyaOrig="1485" w14:anchorId="787D9D0F">
                <v:shape id="_x0000_i1031" type="#_x0000_t75" style="width:205.5pt;height:41pt" o:ole="">
                  <v:imagedata r:id="rId25" o:title=""/>
                </v:shape>
                <o:OLEObject Type="Embed" ProgID="Visio.Drawing.15" ShapeID="_x0000_i1031" DrawAspect="Content" ObjectID="_1789318941" r:id="rId26"/>
              </w:object>
            </w:r>
          </w:p>
          <w:p w14:paraId="548F8167" w14:textId="77777777" w:rsidR="00744F37" w:rsidRPr="00F66DC0" w:rsidRDefault="00744F37" w:rsidP="003416D6">
            <w:pPr>
              <w:rPr>
                <w:rFonts w:eastAsia="等线"/>
                <w:lang w:eastAsia="zh-CN"/>
              </w:rPr>
            </w:pPr>
          </w:p>
        </w:tc>
        <w:tc>
          <w:tcPr>
            <w:tcW w:w="3729" w:type="dxa"/>
            <w:shd w:val="clear" w:color="auto" w:fill="auto"/>
          </w:tcPr>
          <w:p w14:paraId="206430D3" w14:textId="77777777" w:rsidR="00744F37" w:rsidRPr="00F66DC0" w:rsidRDefault="00744F37" w:rsidP="003416D6">
            <w:pPr>
              <w:rPr>
                <w:rFonts w:eastAsia="等线"/>
                <w:lang w:eastAsia="zh-CN"/>
              </w:rPr>
            </w:pPr>
            <w:r w:rsidRPr="00F66DC0">
              <w:rPr>
                <w:rFonts w:eastAsia="等线" w:hint="eastAsia"/>
                <w:lang w:eastAsia="zh-CN"/>
              </w:rPr>
              <w:t>B</w:t>
            </w:r>
            <w:r w:rsidRPr="00F66DC0">
              <w:rPr>
                <w:rFonts w:eastAsia="等线"/>
                <w:lang w:eastAsia="zh-CN"/>
              </w:rPr>
              <w:t>oth CHO and CPAC execution conditions are met.</w:t>
            </w:r>
          </w:p>
          <w:p w14:paraId="3EB1D16A" w14:textId="77777777" w:rsidR="00744F37" w:rsidRPr="00770D05" w:rsidRDefault="00744F37" w:rsidP="003416D6">
            <w:pPr>
              <w:rPr>
                <w:rFonts w:eastAsia="等线"/>
                <w:highlight w:val="green"/>
                <w:lang w:eastAsia="zh-CN"/>
              </w:rPr>
            </w:pPr>
            <w:r w:rsidRPr="00770D05">
              <w:rPr>
                <w:rFonts w:eastAsia="等线" w:hint="eastAsia"/>
                <w:highlight w:val="green"/>
                <w:lang w:eastAsia="zh-CN"/>
              </w:rPr>
              <w:t>7</w:t>
            </w:r>
            <w:r w:rsidRPr="00770D05">
              <w:rPr>
                <w:rFonts w:eastAsia="等线"/>
                <w:highlight w:val="green"/>
                <w:lang w:eastAsia="zh-CN"/>
              </w:rPr>
              <w:t>a) CHO execution to a candidate PCell failure.</w:t>
            </w:r>
          </w:p>
          <w:p w14:paraId="46BBA347" w14:textId="77777777" w:rsidR="00744F37" w:rsidRPr="00F66DC0" w:rsidRDefault="00744F37" w:rsidP="003416D6">
            <w:pPr>
              <w:rPr>
                <w:rFonts w:eastAsia="等线"/>
                <w:lang w:eastAsia="zh-CN"/>
              </w:rPr>
            </w:pPr>
            <w:r w:rsidRPr="00770D05">
              <w:rPr>
                <w:rFonts w:eastAsia="等线"/>
                <w:highlight w:val="green"/>
                <w:lang w:eastAsia="zh-CN"/>
              </w:rPr>
              <w:t>7b) CPAC to a candidate PSCell failure.</w:t>
            </w:r>
          </w:p>
          <w:p w14:paraId="2773B77B" w14:textId="77777777" w:rsidR="00744F37" w:rsidRPr="00F66DC0" w:rsidRDefault="00744F37" w:rsidP="003416D6">
            <w:pPr>
              <w:rPr>
                <w:rFonts w:eastAsia="等线"/>
                <w:lang w:eastAsia="zh-CN"/>
              </w:rPr>
            </w:pPr>
            <w:r w:rsidRPr="00F66DC0">
              <w:rPr>
                <w:rFonts w:eastAsia="等线"/>
                <w:lang w:eastAsia="zh-CN"/>
              </w:rPr>
              <w:t>7c) Execution to SCG failure and toMCG failure.</w:t>
            </w:r>
          </w:p>
        </w:tc>
      </w:tr>
      <w:tr w:rsidR="00744F37" w:rsidRPr="00F66DC0" w14:paraId="57E6E4B8" w14:textId="77777777" w:rsidTr="003416D6">
        <w:tc>
          <w:tcPr>
            <w:tcW w:w="1044" w:type="dxa"/>
            <w:shd w:val="clear" w:color="auto" w:fill="auto"/>
          </w:tcPr>
          <w:p w14:paraId="095AB1EB" w14:textId="77777777" w:rsidR="00744F37" w:rsidRPr="00F66DC0" w:rsidRDefault="00744F37" w:rsidP="003416D6">
            <w:pPr>
              <w:rPr>
                <w:rFonts w:eastAsia="等线"/>
                <w:lang w:eastAsia="zh-CN"/>
              </w:rPr>
            </w:pPr>
            <w:r w:rsidRPr="00F66DC0">
              <w:rPr>
                <w:rFonts w:eastAsia="等线" w:hint="eastAsia"/>
                <w:lang w:eastAsia="zh-CN"/>
              </w:rPr>
              <w:t>C</w:t>
            </w:r>
            <w:r w:rsidRPr="00F66DC0">
              <w:rPr>
                <w:rFonts w:eastAsia="等线"/>
                <w:lang w:eastAsia="zh-CN"/>
              </w:rPr>
              <w:t>ase 8</w:t>
            </w:r>
          </w:p>
        </w:tc>
        <w:tc>
          <w:tcPr>
            <w:tcW w:w="4470" w:type="dxa"/>
            <w:shd w:val="clear" w:color="auto" w:fill="auto"/>
          </w:tcPr>
          <w:p w14:paraId="77683A77" w14:textId="77777777" w:rsidR="00744F37" w:rsidRPr="00F66DC0" w:rsidRDefault="00744F37" w:rsidP="003416D6">
            <w:pPr>
              <w:rPr>
                <w:rFonts w:eastAsia="等线"/>
                <w:lang w:eastAsia="zh-CN"/>
              </w:rPr>
            </w:pPr>
            <w:r>
              <w:object w:dxaOrig="7830" w:dyaOrig="1485" w14:anchorId="05FF39AB">
                <v:shape id="_x0000_i1032" type="#_x0000_t75" style="width:206pt;height:46.5pt" o:ole="">
                  <v:imagedata r:id="rId27" o:title=""/>
                </v:shape>
                <o:OLEObject Type="Embed" ProgID="Visio.Drawing.15" ShapeID="_x0000_i1032" DrawAspect="Content" ObjectID="_1789318942" r:id="rId28"/>
              </w:object>
            </w:r>
          </w:p>
        </w:tc>
        <w:tc>
          <w:tcPr>
            <w:tcW w:w="3729" w:type="dxa"/>
            <w:shd w:val="clear" w:color="auto" w:fill="auto"/>
          </w:tcPr>
          <w:p w14:paraId="7497ECF9" w14:textId="77777777" w:rsidR="00744F37" w:rsidRPr="00F66DC0" w:rsidRDefault="00744F37" w:rsidP="003416D6">
            <w:pPr>
              <w:rPr>
                <w:rFonts w:eastAsia="等线"/>
                <w:lang w:eastAsia="zh-CN"/>
              </w:rPr>
            </w:pPr>
            <w:r w:rsidRPr="00F66DC0">
              <w:rPr>
                <w:rFonts w:eastAsia="等线"/>
                <w:lang w:eastAsia="zh-CN"/>
              </w:rPr>
              <w:t>Failure happens shortly after CHO and CPAC execution success</w:t>
            </w:r>
          </w:p>
          <w:p w14:paraId="036B1581" w14:textId="77777777" w:rsidR="00744F37" w:rsidRPr="00770D05" w:rsidRDefault="00744F37" w:rsidP="003416D6">
            <w:pPr>
              <w:rPr>
                <w:rFonts w:eastAsia="等线"/>
                <w:highlight w:val="green"/>
                <w:lang w:eastAsia="zh-CN"/>
              </w:rPr>
            </w:pPr>
            <w:r w:rsidRPr="00770D05">
              <w:rPr>
                <w:rFonts w:eastAsia="等线"/>
                <w:highlight w:val="green"/>
                <w:lang w:eastAsia="zh-CN"/>
              </w:rPr>
              <w:t>8a) RLF@targetPCell</w:t>
            </w:r>
          </w:p>
          <w:p w14:paraId="3E24B1E2" w14:textId="77777777" w:rsidR="00744F37" w:rsidRPr="00F66DC0" w:rsidRDefault="00744F37" w:rsidP="003416D6">
            <w:pPr>
              <w:rPr>
                <w:rFonts w:eastAsia="等线"/>
                <w:lang w:eastAsia="zh-CN"/>
              </w:rPr>
            </w:pPr>
            <w:r w:rsidRPr="00770D05">
              <w:rPr>
                <w:rFonts w:eastAsia="等线"/>
                <w:highlight w:val="green"/>
                <w:lang w:eastAsia="zh-CN"/>
              </w:rPr>
              <w:t>8b) SCG failure</w:t>
            </w:r>
          </w:p>
          <w:p w14:paraId="20C8F189" w14:textId="77777777" w:rsidR="00744F37" w:rsidRPr="00F66DC0" w:rsidRDefault="00744F37" w:rsidP="003416D6">
            <w:pPr>
              <w:rPr>
                <w:rFonts w:eastAsia="等线"/>
                <w:lang w:eastAsia="zh-CN"/>
              </w:rPr>
            </w:pPr>
            <w:r w:rsidRPr="00F66DC0">
              <w:rPr>
                <w:rFonts w:eastAsia="等线"/>
                <w:lang w:eastAsia="zh-CN"/>
              </w:rPr>
              <w:t>8c) MCG failure + SCG failure</w:t>
            </w:r>
          </w:p>
        </w:tc>
      </w:tr>
      <w:tr w:rsidR="00744F37" w:rsidRPr="00F66DC0" w14:paraId="2BEC0818" w14:textId="77777777" w:rsidTr="003416D6">
        <w:tc>
          <w:tcPr>
            <w:tcW w:w="1044" w:type="dxa"/>
            <w:shd w:val="clear" w:color="auto" w:fill="auto"/>
          </w:tcPr>
          <w:p w14:paraId="4FE1396A" w14:textId="77777777" w:rsidR="00744F37" w:rsidRPr="00F66DC0" w:rsidRDefault="00744F37" w:rsidP="003416D6">
            <w:pPr>
              <w:rPr>
                <w:rFonts w:eastAsia="等线"/>
                <w:lang w:eastAsia="zh-CN"/>
              </w:rPr>
            </w:pPr>
            <w:r w:rsidRPr="00F66DC0">
              <w:rPr>
                <w:rFonts w:eastAsia="等线" w:hint="eastAsia"/>
                <w:lang w:eastAsia="zh-CN"/>
              </w:rPr>
              <w:t>C</w:t>
            </w:r>
            <w:r w:rsidRPr="00F66DC0">
              <w:rPr>
                <w:rFonts w:eastAsia="等线"/>
                <w:lang w:eastAsia="zh-CN"/>
              </w:rPr>
              <w:t>ase 9</w:t>
            </w:r>
          </w:p>
        </w:tc>
        <w:tc>
          <w:tcPr>
            <w:tcW w:w="4470" w:type="dxa"/>
            <w:shd w:val="clear" w:color="auto" w:fill="auto"/>
          </w:tcPr>
          <w:p w14:paraId="0E6477CB" w14:textId="77777777" w:rsidR="00744F37" w:rsidRPr="00F66DC0" w:rsidRDefault="00744F37" w:rsidP="003416D6">
            <w:pPr>
              <w:rPr>
                <w:rFonts w:eastAsia="等线"/>
                <w:lang w:eastAsia="zh-CN"/>
              </w:rPr>
            </w:pPr>
          </w:p>
          <w:p w14:paraId="3F5469E2" w14:textId="77777777" w:rsidR="00744F37" w:rsidRPr="00F66DC0" w:rsidRDefault="00744F37" w:rsidP="003416D6">
            <w:pPr>
              <w:rPr>
                <w:rFonts w:eastAsia="等线"/>
                <w:lang w:eastAsia="zh-CN"/>
              </w:rPr>
            </w:pPr>
            <w:r>
              <w:object w:dxaOrig="7605" w:dyaOrig="1741" w14:anchorId="2B541A48">
                <v:shape id="_x0000_i1033" type="#_x0000_t75" style="width:211pt;height:51.5pt" o:ole="">
                  <v:imagedata r:id="rId29" o:title=""/>
                </v:shape>
                <o:OLEObject Type="Embed" ProgID="Visio.Drawing.15" ShapeID="_x0000_i1033" DrawAspect="Content" ObjectID="_1789318943" r:id="rId30"/>
              </w:object>
            </w:r>
          </w:p>
          <w:p w14:paraId="246ED35A" w14:textId="77777777" w:rsidR="00744F37" w:rsidRPr="00F66DC0" w:rsidRDefault="00744F37" w:rsidP="003416D6">
            <w:pPr>
              <w:rPr>
                <w:rFonts w:eastAsia="等线"/>
                <w:lang w:eastAsia="zh-CN"/>
              </w:rPr>
            </w:pPr>
          </w:p>
        </w:tc>
        <w:tc>
          <w:tcPr>
            <w:tcW w:w="3729" w:type="dxa"/>
            <w:shd w:val="clear" w:color="auto" w:fill="auto"/>
          </w:tcPr>
          <w:p w14:paraId="4AAEEBC7" w14:textId="77777777" w:rsidR="00744F37" w:rsidRPr="00F66DC0" w:rsidRDefault="00744F37" w:rsidP="003416D6">
            <w:pPr>
              <w:rPr>
                <w:rFonts w:eastAsia="等线"/>
                <w:lang w:eastAsia="zh-CN"/>
              </w:rPr>
            </w:pPr>
            <w:r w:rsidRPr="00F66DC0">
              <w:rPr>
                <w:rFonts w:eastAsia="等线"/>
                <w:lang w:eastAsia="zh-CN"/>
              </w:rPr>
              <w:t>Failure due to the execution conditions for candidate PCell and the associated candidate PSCell cannot be met simultaneously.</w:t>
            </w:r>
          </w:p>
          <w:p w14:paraId="33980118" w14:textId="77777777" w:rsidR="00744F37" w:rsidRPr="00770D05" w:rsidRDefault="00744F37" w:rsidP="003416D6">
            <w:pPr>
              <w:rPr>
                <w:rFonts w:eastAsia="等线"/>
                <w:highlight w:val="green"/>
                <w:lang w:eastAsia="zh-CN"/>
              </w:rPr>
            </w:pPr>
            <w:r w:rsidRPr="00770D05">
              <w:rPr>
                <w:rFonts w:eastAsia="等线"/>
                <w:highlight w:val="green"/>
                <w:lang w:eastAsia="zh-CN"/>
              </w:rPr>
              <w:t>9a) RLF@srcPCell</w:t>
            </w:r>
          </w:p>
          <w:p w14:paraId="696EBA5A" w14:textId="77777777" w:rsidR="00744F37" w:rsidRPr="00770D05" w:rsidRDefault="00744F37" w:rsidP="003416D6">
            <w:pPr>
              <w:rPr>
                <w:rFonts w:eastAsia="等线"/>
                <w:highlight w:val="green"/>
                <w:lang w:eastAsia="zh-CN"/>
              </w:rPr>
            </w:pPr>
            <w:r w:rsidRPr="00770D05">
              <w:rPr>
                <w:rFonts w:eastAsia="等线"/>
                <w:highlight w:val="green"/>
                <w:lang w:eastAsia="zh-CN"/>
              </w:rPr>
              <w:t>9b) SCG failure</w:t>
            </w:r>
          </w:p>
          <w:p w14:paraId="57EFF738" w14:textId="77777777" w:rsidR="00744F37" w:rsidRPr="00F66DC0" w:rsidRDefault="00744F37" w:rsidP="003416D6">
            <w:pPr>
              <w:rPr>
                <w:rFonts w:eastAsia="等线"/>
                <w:lang w:eastAsia="zh-CN"/>
              </w:rPr>
            </w:pPr>
            <w:r w:rsidRPr="00770D05">
              <w:rPr>
                <w:rFonts w:eastAsia="等线"/>
                <w:highlight w:val="green"/>
                <w:lang w:eastAsia="zh-CN"/>
              </w:rPr>
              <w:t>9c) MCG failure + SCG failure</w:t>
            </w:r>
          </w:p>
        </w:tc>
      </w:tr>
    </w:tbl>
    <w:p w14:paraId="750E02E8" w14:textId="41748B56" w:rsidR="00EB3F59" w:rsidRPr="00744F37" w:rsidRDefault="00EB3F59" w:rsidP="00744F37">
      <w:pPr>
        <w:pStyle w:val="af8"/>
        <w:tabs>
          <w:tab w:val="left" w:pos="360"/>
        </w:tabs>
        <w:ind w:left="357"/>
        <w:rPr>
          <w:rFonts w:eastAsia="等线" w:cs="Arial"/>
          <w:lang w:eastAsia="zh-CN"/>
        </w:rPr>
      </w:pPr>
    </w:p>
    <w:sectPr w:rsidR="00EB3F59" w:rsidRPr="00744F3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57844" w14:textId="77777777" w:rsidR="00BC3B58" w:rsidRDefault="00BC3B58">
      <w:pPr>
        <w:spacing w:line="240" w:lineRule="auto"/>
      </w:pPr>
      <w:r>
        <w:separator/>
      </w:r>
    </w:p>
  </w:endnote>
  <w:endnote w:type="continuationSeparator" w:id="0">
    <w:p w14:paraId="068AC5CA" w14:textId="77777777" w:rsidR="00BC3B58" w:rsidRDefault="00BC3B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74D2B" w14:textId="77777777" w:rsidR="00BC3B58" w:rsidRDefault="00BC3B58">
      <w:pPr>
        <w:spacing w:after="0"/>
      </w:pPr>
      <w:r>
        <w:separator/>
      </w:r>
    </w:p>
  </w:footnote>
  <w:footnote w:type="continuationSeparator" w:id="0">
    <w:p w14:paraId="6F8CA7A9" w14:textId="77777777" w:rsidR="00BC3B58" w:rsidRDefault="00BC3B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D97"/>
    <w:multiLevelType w:val="hybridMultilevel"/>
    <w:tmpl w:val="D146FF5A"/>
    <w:lvl w:ilvl="0" w:tplc="06D09808">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2660F1E"/>
    <w:multiLevelType w:val="hybridMultilevel"/>
    <w:tmpl w:val="4A3EB9FE"/>
    <w:lvl w:ilvl="0" w:tplc="B9C66F86">
      <w:start w:val="1"/>
      <w:numFmt w:val="bullet"/>
      <w:lvlText w:val=""/>
      <w:lvlJc w:val="left"/>
      <w:pPr>
        <w:tabs>
          <w:tab w:val="num" w:pos="720"/>
        </w:tabs>
        <w:ind w:left="720" w:hanging="360"/>
      </w:pPr>
      <w:rPr>
        <w:rFonts w:ascii="Symbol" w:hAnsi="Symbol" w:hint="default"/>
      </w:rPr>
    </w:lvl>
    <w:lvl w:ilvl="1" w:tplc="C2082BC4" w:tentative="1">
      <w:start w:val="1"/>
      <w:numFmt w:val="bullet"/>
      <w:lvlText w:val=""/>
      <w:lvlJc w:val="left"/>
      <w:pPr>
        <w:tabs>
          <w:tab w:val="num" w:pos="1440"/>
        </w:tabs>
        <w:ind w:left="1440" w:hanging="360"/>
      </w:pPr>
      <w:rPr>
        <w:rFonts w:ascii="Symbol" w:hAnsi="Symbol" w:hint="default"/>
      </w:rPr>
    </w:lvl>
    <w:lvl w:ilvl="2" w:tplc="5958FB24" w:tentative="1">
      <w:start w:val="1"/>
      <w:numFmt w:val="bullet"/>
      <w:lvlText w:val=""/>
      <w:lvlJc w:val="left"/>
      <w:pPr>
        <w:tabs>
          <w:tab w:val="num" w:pos="2160"/>
        </w:tabs>
        <w:ind w:left="2160" w:hanging="360"/>
      </w:pPr>
      <w:rPr>
        <w:rFonts w:ascii="Symbol" w:hAnsi="Symbol" w:hint="default"/>
      </w:rPr>
    </w:lvl>
    <w:lvl w:ilvl="3" w:tplc="1EC6071C" w:tentative="1">
      <w:start w:val="1"/>
      <w:numFmt w:val="bullet"/>
      <w:lvlText w:val=""/>
      <w:lvlJc w:val="left"/>
      <w:pPr>
        <w:tabs>
          <w:tab w:val="num" w:pos="2880"/>
        </w:tabs>
        <w:ind w:left="2880" w:hanging="360"/>
      </w:pPr>
      <w:rPr>
        <w:rFonts w:ascii="Symbol" w:hAnsi="Symbol" w:hint="default"/>
      </w:rPr>
    </w:lvl>
    <w:lvl w:ilvl="4" w:tplc="2C3454E8" w:tentative="1">
      <w:start w:val="1"/>
      <w:numFmt w:val="bullet"/>
      <w:lvlText w:val=""/>
      <w:lvlJc w:val="left"/>
      <w:pPr>
        <w:tabs>
          <w:tab w:val="num" w:pos="3600"/>
        </w:tabs>
        <w:ind w:left="3600" w:hanging="360"/>
      </w:pPr>
      <w:rPr>
        <w:rFonts w:ascii="Symbol" w:hAnsi="Symbol" w:hint="default"/>
      </w:rPr>
    </w:lvl>
    <w:lvl w:ilvl="5" w:tplc="9F8A19AA" w:tentative="1">
      <w:start w:val="1"/>
      <w:numFmt w:val="bullet"/>
      <w:lvlText w:val=""/>
      <w:lvlJc w:val="left"/>
      <w:pPr>
        <w:tabs>
          <w:tab w:val="num" w:pos="4320"/>
        </w:tabs>
        <w:ind w:left="4320" w:hanging="360"/>
      </w:pPr>
      <w:rPr>
        <w:rFonts w:ascii="Symbol" w:hAnsi="Symbol" w:hint="default"/>
      </w:rPr>
    </w:lvl>
    <w:lvl w:ilvl="6" w:tplc="016E3CDA" w:tentative="1">
      <w:start w:val="1"/>
      <w:numFmt w:val="bullet"/>
      <w:lvlText w:val=""/>
      <w:lvlJc w:val="left"/>
      <w:pPr>
        <w:tabs>
          <w:tab w:val="num" w:pos="5040"/>
        </w:tabs>
        <w:ind w:left="5040" w:hanging="360"/>
      </w:pPr>
      <w:rPr>
        <w:rFonts w:ascii="Symbol" w:hAnsi="Symbol" w:hint="default"/>
      </w:rPr>
    </w:lvl>
    <w:lvl w:ilvl="7" w:tplc="D8B8A6C8" w:tentative="1">
      <w:start w:val="1"/>
      <w:numFmt w:val="bullet"/>
      <w:lvlText w:val=""/>
      <w:lvlJc w:val="left"/>
      <w:pPr>
        <w:tabs>
          <w:tab w:val="num" w:pos="5760"/>
        </w:tabs>
        <w:ind w:left="5760" w:hanging="360"/>
      </w:pPr>
      <w:rPr>
        <w:rFonts w:ascii="Symbol" w:hAnsi="Symbol" w:hint="default"/>
      </w:rPr>
    </w:lvl>
    <w:lvl w:ilvl="8" w:tplc="AF62C0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9062146"/>
    <w:multiLevelType w:val="hybridMultilevel"/>
    <w:tmpl w:val="5BAC62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D596642"/>
    <w:multiLevelType w:val="hybridMultilevel"/>
    <w:tmpl w:val="AADAD944"/>
    <w:lvl w:ilvl="0" w:tplc="0256F42A">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B54A07"/>
    <w:multiLevelType w:val="hybridMultilevel"/>
    <w:tmpl w:val="7B90BD40"/>
    <w:lvl w:ilvl="0" w:tplc="BC7ED476">
      <w:start w:val="1"/>
      <w:numFmt w:val="bullet"/>
      <w:lvlText w:val=""/>
      <w:lvlJc w:val="left"/>
      <w:pPr>
        <w:tabs>
          <w:tab w:val="num" w:pos="720"/>
        </w:tabs>
        <w:ind w:left="720" w:hanging="360"/>
      </w:pPr>
      <w:rPr>
        <w:rFonts w:ascii="Symbol" w:hAnsi="Symbol" w:hint="default"/>
      </w:rPr>
    </w:lvl>
    <w:lvl w:ilvl="1" w:tplc="33523696" w:tentative="1">
      <w:start w:val="1"/>
      <w:numFmt w:val="bullet"/>
      <w:lvlText w:val=""/>
      <w:lvlJc w:val="left"/>
      <w:pPr>
        <w:tabs>
          <w:tab w:val="num" w:pos="1440"/>
        </w:tabs>
        <w:ind w:left="1440" w:hanging="360"/>
      </w:pPr>
      <w:rPr>
        <w:rFonts w:ascii="Symbol" w:hAnsi="Symbol" w:hint="default"/>
      </w:rPr>
    </w:lvl>
    <w:lvl w:ilvl="2" w:tplc="91247B26" w:tentative="1">
      <w:start w:val="1"/>
      <w:numFmt w:val="bullet"/>
      <w:lvlText w:val=""/>
      <w:lvlJc w:val="left"/>
      <w:pPr>
        <w:tabs>
          <w:tab w:val="num" w:pos="2160"/>
        </w:tabs>
        <w:ind w:left="2160" w:hanging="360"/>
      </w:pPr>
      <w:rPr>
        <w:rFonts w:ascii="Symbol" w:hAnsi="Symbol" w:hint="default"/>
      </w:rPr>
    </w:lvl>
    <w:lvl w:ilvl="3" w:tplc="D548C63A" w:tentative="1">
      <w:start w:val="1"/>
      <w:numFmt w:val="bullet"/>
      <w:lvlText w:val=""/>
      <w:lvlJc w:val="left"/>
      <w:pPr>
        <w:tabs>
          <w:tab w:val="num" w:pos="2880"/>
        </w:tabs>
        <w:ind w:left="2880" w:hanging="360"/>
      </w:pPr>
      <w:rPr>
        <w:rFonts w:ascii="Symbol" w:hAnsi="Symbol" w:hint="default"/>
      </w:rPr>
    </w:lvl>
    <w:lvl w:ilvl="4" w:tplc="2B142DE2" w:tentative="1">
      <w:start w:val="1"/>
      <w:numFmt w:val="bullet"/>
      <w:lvlText w:val=""/>
      <w:lvlJc w:val="left"/>
      <w:pPr>
        <w:tabs>
          <w:tab w:val="num" w:pos="3600"/>
        </w:tabs>
        <w:ind w:left="3600" w:hanging="360"/>
      </w:pPr>
      <w:rPr>
        <w:rFonts w:ascii="Symbol" w:hAnsi="Symbol" w:hint="default"/>
      </w:rPr>
    </w:lvl>
    <w:lvl w:ilvl="5" w:tplc="8E28375A" w:tentative="1">
      <w:start w:val="1"/>
      <w:numFmt w:val="bullet"/>
      <w:lvlText w:val=""/>
      <w:lvlJc w:val="left"/>
      <w:pPr>
        <w:tabs>
          <w:tab w:val="num" w:pos="4320"/>
        </w:tabs>
        <w:ind w:left="4320" w:hanging="360"/>
      </w:pPr>
      <w:rPr>
        <w:rFonts w:ascii="Symbol" w:hAnsi="Symbol" w:hint="default"/>
      </w:rPr>
    </w:lvl>
    <w:lvl w:ilvl="6" w:tplc="D7848A18" w:tentative="1">
      <w:start w:val="1"/>
      <w:numFmt w:val="bullet"/>
      <w:lvlText w:val=""/>
      <w:lvlJc w:val="left"/>
      <w:pPr>
        <w:tabs>
          <w:tab w:val="num" w:pos="5040"/>
        </w:tabs>
        <w:ind w:left="5040" w:hanging="360"/>
      </w:pPr>
      <w:rPr>
        <w:rFonts w:ascii="Symbol" w:hAnsi="Symbol" w:hint="default"/>
      </w:rPr>
    </w:lvl>
    <w:lvl w:ilvl="7" w:tplc="212612EA" w:tentative="1">
      <w:start w:val="1"/>
      <w:numFmt w:val="bullet"/>
      <w:lvlText w:val=""/>
      <w:lvlJc w:val="left"/>
      <w:pPr>
        <w:tabs>
          <w:tab w:val="num" w:pos="5760"/>
        </w:tabs>
        <w:ind w:left="5760" w:hanging="360"/>
      </w:pPr>
      <w:rPr>
        <w:rFonts w:ascii="Symbol" w:hAnsi="Symbol" w:hint="default"/>
      </w:rPr>
    </w:lvl>
    <w:lvl w:ilvl="8" w:tplc="FCE47C1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44566AB"/>
    <w:multiLevelType w:val="hybridMultilevel"/>
    <w:tmpl w:val="639A9ECC"/>
    <w:lvl w:ilvl="0" w:tplc="E0549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9" w15:restartNumberingAfterBreak="0">
    <w:nsid w:val="36144C05"/>
    <w:multiLevelType w:val="hybridMultilevel"/>
    <w:tmpl w:val="E242A69C"/>
    <w:lvl w:ilvl="0" w:tplc="11D2E9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73A2C9D"/>
    <w:multiLevelType w:val="hybridMultilevel"/>
    <w:tmpl w:val="9D74104C"/>
    <w:lvl w:ilvl="0" w:tplc="74E03C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A0D11B3"/>
    <w:multiLevelType w:val="hybridMultilevel"/>
    <w:tmpl w:val="F4725E7E"/>
    <w:lvl w:ilvl="0" w:tplc="C688EA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E933016"/>
    <w:multiLevelType w:val="hybridMultilevel"/>
    <w:tmpl w:val="6652B918"/>
    <w:lvl w:ilvl="0" w:tplc="17B02B6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6C9D1FB6"/>
    <w:multiLevelType w:val="hybridMultilevel"/>
    <w:tmpl w:val="A7A6FAEA"/>
    <w:lvl w:ilvl="0" w:tplc="A5961046">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225CFA"/>
    <w:multiLevelType w:val="hybridMultilevel"/>
    <w:tmpl w:val="F5402D52"/>
    <w:lvl w:ilvl="0" w:tplc="69184E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4E41ACC"/>
    <w:multiLevelType w:val="hybridMultilevel"/>
    <w:tmpl w:val="4FE0C194"/>
    <w:lvl w:ilvl="0" w:tplc="3628FB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5311A98"/>
    <w:multiLevelType w:val="hybridMultilevel"/>
    <w:tmpl w:val="80F82BF0"/>
    <w:lvl w:ilvl="0" w:tplc="D64A5404">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27767778">
    <w:abstractNumId w:val="13"/>
  </w:num>
  <w:num w:numId="2" w16cid:durableId="1362780422">
    <w:abstractNumId w:val="15"/>
  </w:num>
  <w:num w:numId="3" w16cid:durableId="2108959143">
    <w:abstractNumId w:val="8"/>
  </w:num>
  <w:num w:numId="4" w16cid:durableId="74867811">
    <w:abstractNumId w:val="6"/>
  </w:num>
  <w:num w:numId="5" w16cid:durableId="67844577">
    <w:abstractNumId w:val="15"/>
  </w:num>
  <w:num w:numId="6" w16cid:durableId="1986084050">
    <w:abstractNumId w:val="15"/>
  </w:num>
  <w:num w:numId="7" w16cid:durableId="735711413">
    <w:abstractNumId w:val="15"/>
  </w:num>
  <w:num w:numId="8" w16cid:durableId="629433229">
    <w:abstractNumId w:val="15"/>
  </w:num>
  <w:num w:numId="9" w16cid:durableId="80878344">
    <w:abstractNumId w:val="16"/>
  </w:num>
  <w:num w:numId="10" w16cid:durableId="938754622">
    <w:abstractNumId w:val="9"/>
  </w:num>
  <w:num w:numId="11" w16cid:durableId="1243414943">
    <w:abstractNumId w:val="7"/>
  </w:num>
  <w:num w:numId="12" w16cid:durableId="218444600">
    <w:abstractNumId w:val="10"/>
  </w:num>
  <w:num w:numId="13" w16cid:durableId="438648717">
    <w:abstractNumId w:val="14"/>
  </w:num>
  <w:num w:numId="14" w16cid:durableId="966929097">
    <w:abstractNumId w:val="1"/>
  </w:num>
  <w:num w:numId="15" w16cid:durableId="2046253266">
    <w:abstractNumId w:val="5"/>
  </w:num>
  <w:num w:numId="16" w16cid:durableId="1546066151">
    <w:abstractNumId w:val="2"/>
  </w:num>
  <w:num w:numId="17" w16cid:durableId="1233810399">
    <w:abstractNumId w:val="12"/>
  </w:num>
  <w:num w:numId="18" w16cid:durableId="1635483021">
    <w:abstractNumId w:val="18"/>
  </w:num>
  <w:num w:numId="19" w16cid:durableId="984629512">
    <w:abstractNumId w:val="4"/>
  </w:num>
  <w:num w:numId="20" w16cid:durableId="603537285">
    <w:abstractNumId w:val="0"/>
  </w:num>
  <w:num w:numId="21" w16cid:durableId="843546545">
    <w:abstractNumId w:val="3"/>
  </w:num>
  <w:num w:numId="22" w16cid:durableId="1849249339">
    <w:abstractNumId w:val="11"/>
  </w:num>
  <w:num w:numId="23" w16cid:durableId="12570887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894"/>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8BF"/>
    <w:rsid w:val="00022928"/>
    <w:rsid w:val="00022B2E"/>
    <w:rsid w:val="00022C47"/>
    <w:rsid w:val="000234B6"/>
    <w:rsid w:val="00024E6C"/>
    <w:rsid w:val="00025C43"/>
    <w:rsid w:val="00025C7F"/>
    <w:rsid w:val="00026BB9"/>
    <w:rsid w:val="00026DD2"/>
    <w:rsid w:val="00027118"/>
    <w:rsid w:val="000272F5"/>
    <w:rsid w:val="00027BEA"/>
    <w:rsid w:val="000306C0"/>
    <w:rsid w:val="00030966"/>
    <w:rsid w:val="00030CDC"/>
    <w:rsid w:val="00031C5C"/>
    <w:rsid w:val="00031D4B"/>
    <w:rsid w:val="00034099"/>
    <w:rsid w:val="000343D3"/>
    <w:rsid w:val="00035121"/>
    <w:rsid w:val="0003547B"/>
    <w:rsid w:val="000362AC"/>
    <w:rsid w:val="000362CF"/>
    <w:rsid w:val="00036B57"/>
    <w:rsid w:val="00036D69"/>
    <w:rsid w:val="00037FCD"/>
    <w:rsid w:val="000404A8"/>
    <w:rsid w:val="0004162A"/>
    <w:rsid w:val="00042C52"/>
    <w:rsid w:val="00042CEE"/>
    <w:rsid w:val="00044ACC"/>
    <w:rsid w:val="00044BCA"/>
    <w:rsid w:val="000464BA"/>
    <w:rsid w:val="00046BE2"/>
    <w:rsid w:val="0004760F"/>
    <w:rsid w:val="000477A9"/>
    <w:rsid w:val="00047A5B"/>
    <w:rsid w:val="00047A6F"/>
    <w:rsid w:val="000502ED"/>
    <w:rsid w:val="00050582"/>
    <w:rsid w:val="000510DC"/>
    <w:rsid w:val="00051611"/>
    <w:rsid w:val="0005222E"/>
    <w:rsid w:val="00053981"/>
    <w:rsid w:val="000539D5"/>
    <w:rsid w:val="00054991"/>
    <w:rsid w:val="00054AE4"/>
    <w:rsid w:val="00054EDE"/>
    <w:rsid w:val="00054EEC"/>
    <w:rsid w:val="000552FA"/>
    <w:rsid w:val="000559F7"/>
    <w:rsid w:val="0005608C"/>
    <w:rsid w:val="00056454"/>
    <w:rsid w:val="0005707A"/>
    <w:rsid w:val="00060527"/>
    <w:rsid w:val="0006078D"/>
    <w:rsid w:val="00060834"/>
    <w:rsid w:val="00061160"/>
    <w:rsid w:val="000615CA"/>
    <w:rsid w:val="00061674"/>
    <w:rsid w:val="00061B10"/>
    <w:rsid w:val="00062744"/>
    <w:rsid w:val="000627CD"/>
    <w:rsid w:val="000635F0"/>
    <w:rsid w:val="00063686"/>
    <w:rsid w:val="00064E2F"/>
    <w:rsid w:val="0006640F"/>
    <w:rsid w:val="000677EA"/>
    <w:rsid w:val="00067937"/>
    <w:rsid w:val="00067D1E"/>
    <w:rsid w:val="00067F97"/>
    <w:rsid w:val="00070C3F"/>
    <w:rsid w:val="00071FE9"/>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461"/>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3192"/>
    <w:rsid w:val="00093DF6"/>
    <w:rsid w:val="0009559E"/>
    <w:rsid w:val="00095F52"/>
    <w:rsid w:val="0009603A"/>
    <w:rsid w:val="000967EE"/>
    <w:rsid w:val="000972AC"/>
    <w:rsid w:val="000975B9"/>
    <w:rsid w:val="00097F77"/>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027"/>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2137"/>
    <w:rsid w:val="000D3F81"/>
    <w:rsid w:val="000D44D7"/>
    <w:rsid w:val="000D5183"/>
    <w:rsid w:val="000D61C5"/>
    <w:rsid w:val="000D6FAB"/>
    <w:rsid w:val="000D78FA"/>
    <w:rsid w:val="000E064E"/>
    <w:rsid w:val="000E0D95"/>
    <w:rsid w:val="000E133F"/>
    <w:rsid w:val="000E1494"/>
    <w:rsid w:val="000E1869"/>
    <w:rsid w:val="000E205D"/>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98C"/>
    <w:rsid w:val="001119D7"/>
    <w:rsid w:val="00111A50"/>
    <w:rsid w:val="00111AA3"/>
    <w:rsid w:val="00112002"/>
    <w:rsid w:val="00112725"/>
    <w:rsid w:val="00112F7B"/>
    <w:rsid w:val="00113632"/>
    <w:rsid w:val="0011589A"/>
    <w:rsid w:val="00116EA1"/>
    <w:rsid w:val="00116F90"/>
    <w:rsid w:val="00117427"/>
    <w:rsid w:val="00117A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AC2"/>
    <w:rsid w:val="001460AC"/>
    <w:rsid w:val="00147469"/>
    <w:rsid w:val="00147532"/>
    <w:rsid w:val="00147E07"/>
    <w:rsid w:val="001501B2"/>
    <w:rsid w:val="001505DA"/>
    <w:rsid w:val="00150EAC"/>
    <w:rsid w:val="0015136A"/>
    <w:rsid w:val="0015199E"/>
    <w:rsid w:val="00151D8C"/>
    <w:rsid w:val="0015206F"/>
    <w:rsid w:val="001521B4"/>
    <w:rsid w:val="00152E76"/>
    <w:rsid w:val="001558FF"/>
    <w:rsid w:val="0015614F"/>
    <w:rsid w:val="0015638E"/>
    <w:rsid w:val="0015646D"/>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6B"/>
    <w:rsid w:val="0016679A"/>
    <w:rsid w:val="001667E2"/>
    <w:rsid w:val="00166999"/>
    <w:rsid w:val="00167C0A"/>
    <w:rsid w:val="0017022F"/>
    <w:rsid w:val="0017068C"/>
    <w:rsid w:val="00170A5E"/>
    <w:rsid w:val="00171021"/>
    <w:rsid w:val="0017193C"/>
    <w:rsid w:val="00171C89"/>
    <w:rsid w:val="00172B94"/>
    <w:rsid w:val="00172C20"/>
    <w:rsid w:val="00173133"/>
    <w:rsid w:val="0017349F"/>
    <w:rsid w:val="00173666"/>
    <w:rsid w:val="001739C4"/>
    <w:rsid w:val="00174076"/>
    <w:rsid w:val="00174DA5"/>
    <w:rsid w:val="00175496"/>
    <w:rsid w:val="00175631"/>
    <w:rsid w:val="00175AD2"/>
    <w:rsid w:val="0017774D"/>
    <w:rsid w:val="00177993"/>
    <w:rsid w:val="00177EFC"/>
    <w:rsid w:val="0018039A"/>
    <w:rsid w:val="00180B18"/>
    <w:rsid w:val="001812EF"/>
    <w:rsid w:val="0018158B"/>
    <w:rsid w:val="00181B20"/>
    <w:rsid w:val="00182927"/>
    <w:rsid w:val="001838E8"/>
    <w:rsid w:val="00184065"/>
    <w:rsid w:val="0018431E"/>
    <w:rsid w:val="001847B4"/>
    <w:rsid w:val="00184EC4"/>
    <w:rsid w:val="00185B40"/>
    <w:rsid w:val="0018641B"/>
    <w:rsid w:val="00186AA9"/>
    <w:rsid w:val="00187710"/>
    <w:rsid w:val="00187C4F"/>
    <w:rsid w:val="001903BD"/>
    <w:rsid w:val="00190734"/>
    <w:rsid w:val="00190C91"/>
    <w:rsid w:val="00190F1B"/>
    <w:rsid w:val="0019160C"/>
    <w:rsid w:val="00191B81"/>
    <w:rsid w:val="00191C5C"/>
    <w:rsid w:val="001924EE"/>
    <w:rsid w:val="00192610"/>
    <w:rsid w:val="0019276B"/>
    <w:rsid w:val="00192EBA"/>
    <w:rsid w:val="00194E7F"/>
    <w:rsid w:val="00195BC6"/>
    <w:rsid w:val="001961F2"/>
    <w:rsid w:val="001A0E92"/>
    <w:rsid w:val="001A0F41"/>
    <w:rsid w:val="001A13EF"/>
    <w:rsid w:val="001A170C"/>
    <w:rsid w:val="001A1DAE"/>
    <w:rsid w:val="001A1E03"/>
    <w:rsid w:val="001A241E"/>
    <w:rsid w:val="001A27B7"/>
    <w:rsid w:val="001A3300"/>
    <w:rsid w:val="001A3F52"/>
    <w:rsid w:val="001A4131"/>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592B"/>
    <w:rsid w:val="001B6C59"/>
    <w:rsid w:val="001B76C9"/>
    <w:rsid w:val="001B7CDF"/>
    <w:rsid w:val="001B7D0C"/>
    <w:rsid w:val="001C052D"/>
    <w:rsid w:val="001C08A0"/>
    <w:rsid w:val="001C230D"/>
    <w:rsid w:val="001C3096"/>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3590"/>
    <w:rsid w:val="001D42C7"/>
    <w:rsid w:val="001D4711"/>
    <w:rsid w:val="001D4E8C"/>
    <w:rsid w:val="001D5744"/>
    <w:rsid w:val="001D5EC7"/>
    <w:rsid w:val="001D6710"/>
    <w:rsid w:val="001D7494"/>
    <w:rsid w:val="001E0378"/>
    <w:rsid w:val="001E150A"/>
    <w:rsid w:val="001E30B3"/>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1B2D"/>
    <w:rsid w:val="001F1BCE"/>
    <w:rsid w:val="001F227E"/>
    <w:rsid w:val="001F2DD3"/>
    <w:rsid w:val="001F3950"/>
    <w:rsid w:val="001F3C0E"/>
    <w:rsid w:val="001F4A30"/>
    <w:rsid w:val="001F5514"/>
    <w:rsid w:val="001F5C2E"/>
    <w:rsid w:val="001F5CA1"/>
    <w:rsid w:val="001F62E1"/>
    <w:rsid w:val="001F65DB"/>
    <w:rsid w:val="001F67A3"/>
    <w:rsid w:val="001F7C24"/>
    <w:rsid w:val="002013B3"/>
    <w:rsid w:val="002014B2"/>
    <w:rsid w:val="002032C0"/>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2A4"/>
    <w:rsid w:val="0021431F"/>
    <w:rsid w:val="00214866"/>
    <w:rsid w:val="002151DC"/>
    <w:rsid w:val="00216369"/>
    <w:rsid w:val="002163E7"/>
    <w:rsid w:val="002165E9"/>
    <w:rsid w:val="002166A7"/>
    <w:rsid w:val="002168A6"/>
    <w:rsid w:val="002179BE"/>
    <w:rsid w:val="00217ECC"/>
    <w:rsid w:val="00220020"/>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38AA"/>
    <w:rsid w:val="00233D6F"/>
    <w:rsid w:val="0023429F"/>
    <w:rsid w:val="002378A5"/>
    <w:rsid w:val="0023794F"/>
    <w:rsid w:val="00237E90"/>
    <w:rsid w:val="0024018E"/>
    <w:rsid w:val="002404AD"/>
    <w:rsid w:val="002413D0"/>
    <w:rsid w:val="00241971"/>
    <w:rsid w:val="00242AD7"/>
    <w:rsid w:val="00244267"/>
    <w:rsid w:val="002447A5"/>
    <w:rsid w:val="00245149"/>
    <w:rsid w:val="00245BF5"/>
    <w:rsid w:val="00246080"/>
    <w:rsid w:val="00246201"/>
    <w:rsid w:val="00246224"/>
    <w:rsid w:val="00247306"/>
    <w:rsid w:val="00247BED"/>
    <w:rsid w:val="00250587"/>
    <w:rsid w:val="00253727"/>
    <w:rsid w:val="00253F9E"/>
    <w:rsid w:val="0025402C"/>
    <w:rsid w:val="00254B3D"/>
    <w:rsid w:val="00255CC0"/>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807"/>
    <w:rsid w:val="00287B8F"/>
    <w:rsid w:val="00287E90"/>
    <w:rsid w:val="00287F5C"/>
    <w:rsid w:val="00290477"/>
    <w:rsid w:val="00290546"/>
    <w:rsid w:val="002906CF"/>
    <w:rsid w:val="00290792"/>
    <w:rsid w:val="00291720"/>
    <w:rsid w:val="00291D50"/>
    <w:rsid w:val="0029222D"/>
    <w:rsid w:val="0029226F"/>
    <w:rsid w:val="00292F3E"/>
    <w:rsid w:val="00293780"/>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BE8"/>
    <w:rsid w:val="002B1EE7"/>
    <w:rsid w:val="002B2A94"/>
    <w:rsid w:val="002B2BE1"/>
    <w:rsid w:val="002B2D71"/>
    <w:rsid w:val="002B2D82"/>
    <w:rsid w:val="002B349C"/>
    <w:rsid w:val="002B36C6"/>
    <w:rsid w:val="002B37DC"/>
    <w:rsid w:val="002B3C27"/>
    <w:rsid w:val="002B5BF5"/>
    <w:rsid w:val="002B68CB"/>
    <w:rsid w:val="002C0158"/>
    <w:rsid w:val="002C095C"/>
    <w:rsid w:val="002C10CC"/>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5FC"/>
    <w:rsid w:val="002D0E48"/>
    <w:rsid w:val="002D112D"/>
    <w:rsid w:val="002D1891"/>
    <w:rsid w:val="002D1F0D"/>
    <w:rsid w:val="002D2540"/>
    <w:rsid w:val="002D2707"/>
    <w:rsid w:val="002D315A"/>
    <w:rsid w:val="002D4190"/>
    <w:rsid w:val="002D437B"/>
    <w:rsid w:val="002D449A"/>
    <w:rsid w:val="002D5432"/>
    <w:rsid w:val="002D5801"/>
    <w:rsid w:val="002D5DB0"/>
    <w:rsid w:val="002D647E"/>
    <w:rsid w:val="002D6A58"/>
    <w:rsid w:val="002D718A"/>
    <w:rsid w:val="002E03D0"/>
    <w:rsid w:val="002E0414"/>
    <w:rsid w:val="002E1904"/>
    <w:rsid w:val="002E1A67"/>
    <w:rsid w:val="002E1A79"/>
    <w:rsid w:val="002E25F5"/>
    <w:rsid w:val="002E28AC"/>
    <w:rsid w:val="002E3ACD"/>
    <w:rsid w:val="002E3D8C"/>
    <w:rsid w:val="002E46C5"/>
    <w:rsid w:val="002E4760"/>
    <w:rsid w:val="002E4AA6"/>
    <w:rsid w:val="002E4BCB"/>
    <w:rsid w:val="002E5D36"/>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703D"/>
    <w:rsid w:val="002F77A4"/>
    <w:rsid w:val="002F7811"/>
    <w:rsid w:val="002F7E48"/>
    <w:rsid w:val="0030036C"/>
    <w:rsid w:val="0030150B"/>
    <w:rsid w:val="00301B8A"/>
    <w:rsid w:val="00302B04"/>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0DB"/>
    <w:rsid w:val="00311EB8"/>
    <w:rsid w:val="00313741"/>
    <w:rsid w:val="00313779"/>
    <w:rsid w:val="003139D8"/>
    <w:rsid w:val="00314A99"/>
    <w:rsid w:val="00315011"/>
    <w:rsid w:val="003163EA"/>
    <w:rsid w:val="00317E9A"/>
    <w:rsid w:val="00320267"/>
    <w:rsid w:val="003210FE"/>
    <w:rsid w:val="00321A47"/>
    <w:rsid w:val="00322341"/>
    <w:rsid w:val="0032352F"/>
    <w:rsid w:val="0032381C"/>
    <w:rsid w:val="00323BC7"/>
    <w:rsid w:val="003248FB"/>
    <w:rsid w:val="00324C91"/>
    <w:rsid w:val="00325E4D"/>
    <w:rsid w:val="00326339"/>
    <w:rsid w:val="00326E70"/>
    <w:rsid w:val="0032761C"/>
    <w:rsid w:val="00327784"/>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227"/>
    <w:rsid w:val="0034580B"/>
    <w:rsid w:val="003463E4"/>
    <w:rsid w:val="00347A7C"/>
    <w:rsid w:val="00350A4B"/>
    <w:rsid w:val="00350AB4"/>
    <w:rsid w:val="0035127A"/>
    <w:rsid w:val="00352494"/>
    <w:rsid w:val="00352BFE"/>
    <w:rsid w:val="00352D64"/>
    <w:rsid w:val="00353261"/>
    <w:rsid w:val="003534A8"/>
    <w:rsid w:val="00353CC5"/>
    <w:rsid w:val="0035547C"/>
    <w:rsid w:val="00357885"/>
    <w:rsid w:val="00357B4D"/>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319"/>
    <w:rsid w:val="00385AFA"/>
    <w:rsid w:val="00387094"/>
    <w:rsid w:val="00390A76"/>
    <w:rsid w:val="003918BC"/>
    <w:rsid w:val="00393247"/>
    <w:rsid w:val="00393EE8"/>
    <w:rsid w:val="00394CBE"/>
    <w:rsid w:val="00394E26"/>
    <w:rsid w:val="00395015"/>
    <w:rsid w:val="00395AC7"/>
    <w:rsid w:val="003A08C5"/>
    <w:rsid w:val="003A0DA3"/>
    <w:rsid w:val="003A0F38"/>
    <w:rsid w:val="003A1150"/>
    <w:rsid w:val="003A2186"/>
    <w:rsid w:val="003A2F94"/>
    <w:rsid w:val="003A3557"/>
    <w:rsid w:val="003A3D43"/>
    <w:rsid w:val="003A4649"/>
    <w:rsid w:val="003A5A98"/>
    <w:rsid w:val="003A5C51"/>
    <w:rsid w:val="003A5F89"/>
    <w:rsid w:val="003A68AC"/>
    <w:rsid w:val="003A6A2A"/>
    <w:rsid w:val="003A7454"/>
    <w:rsid w:val="003A7543"/>
    <w:rsid w:val="003A79B6"/>
    <w:rsid w:val="003A7AF2"/>
    <w:rsid w:val="003B05CB"/>
    <w:rsid w:val="003B14C2"/>
    <w:rsid w:val="003B1B5C"/>
    <w:rsid w:val="003B1ECC"/>
    <w:rsid w:val="003B3C25"/>
    <w:rsid w:val="003B4F18"/>
    <w:rsid w:val="003B5817"/>
    <w:rsid w:val="003B6258"/>
    <w:rsid w:val="003B6390"/>
    <w:rsid w:val="003B6873"/>
    <w:rsid w:val="003B7680"/>
    <w:rsid w:val="003B7DDA"/>
    <w:rsid w:val="003C01B9"/>
    <w:rsid w:val="003C02F3"/>
    <w:rsid w:val="003C0993"/>
    <w:rsid w:val="003C0E4D"/>
    <w:rsid w:val="003C11D4"/>
    <w:rsid w:val="003C12BE"/>
    <w:rsid w:val="003C140C"/>
    <w:rsid w:val="003C1556"/>
    <w:rsid w:val="003C18C4"/>
    <w:rsid w:val="003C1C5D"/>
    <w:rsid w:val="003C1DC8"/>
    <w:rsid w:val="003C2514"/>
    <w:rsid w:val="003C2ADF"/>
    <w:rsid w:val="003C55F5"/>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86C"/>
    <w:rsid w:val="00411F7D"/>
    <w:rsid w:val="004120A5"/>
    <w:rsid w:val="00412648"/>
    <w:rsid w:val="00412AD9"/>
    <w:rsid w:val="004132AD"/>
    <w:rsid w:val="00413702"/>
    <w:rsid w:val="00413B0F"/>
    <w:rsid w:val="0041457B"/>
    <w:rsid w:val="004153CC"/>
    <w:rsid w:val="00415901"/>
    <w:rsid w:val="004163CF"/>
    <w:rsid w:val="00416A03"/>
    <w:rsid w:val="0041785F"/>
    <w:rsid w:val="0041791B"/>
    <w:rsid w:val="004203B6"/>
    <w:rsid w:val="00420F57"/>
    <w:rsid w:val="004223F3"/>
    <w:rsid w:val="004226BD"/>
    <w:rsid w:val="004234A1"/>
    <w:rsid w:val="00423B8B"/>
    <w:rsid w:val="004246D8"/>
    <w:rsid w:val="00425415"/>
    <w:rsid w:val="00425DE4"/>
    <w:rsid w:val="00426C2E"/>
    <w:rsid w:val="00426E11"/>
    <w:rsid w:val="00427A05"/>
    <w:rsid w:val="00427C78"/>
    <w:rsid w:val="00427F1B"/>
    <w:rsid w:val="004301AF"/>
    <w:rsid w:val="00430A12"/>
    <w:rsid w:val="00432CCD"/>
    <w:rsid w:val="00432CE1"/>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3652"/>
    <w:rsid w:val="00444A77"/>
    <w:rsid w:val="0044522F"/>
    <w:rsid w:val="00445733"/>
    <w:rsid w:val="00445F25"/>
    <w:rsid w:val="00445F3A"/>
    <w:rsid w:val="00445FD8"/>
    <w:rsid w:val="0044643B"/>
    <w:rsid w:val="00446BDF"/>
    <w:rsid w:val="00446F82"/>
    <w:rsid w:val="00447C05"/>
    <w:rsid w:val="00447ED7"/>
    <w:rsid w:val="00450B6B"/>
    <w:rsid w:val="00450FA7"/>
    <w:rsid w:val="00451134"/>
    <w:rsid w:val="00451A3A"/>
    <w:rsid w:val="00454BF4"/>
    <w:rsid w:val="00454F1C"/>
    <w:rsid w:val="00455C91"/>
    <w:rsid w:val="004560BA"/>
    <w:rsid w:val="004561BE"/>
    <w:rsid w:val="0045639E"/>
    <w:rsid w:val="00456674"/>
    <w:rsid w:val="00457C99"/>
    <w:rsid w:val="00460946"/>
    <w:rsid w:val="004611D9"/>
    <w:rsid w:val="004613B5"/>
    <w:rsid w:val="00462235"/>
    <w:rsid w:val="00462E26"/>
    <w:rsid w:val="00463D50"/>
    <w:rsid w:val="0046526D"/>
    <w:rsid w:val="00465F86"/>
    <w:rsid w:val="004661AB"/>
    <w:rsid w:val="0046663A"/>
    <w:rsid w:val="00466C07"/>
    <w:rsid w:val="00467DCD"/>
    <w:rsid w:val="00467E27"/>
    <w:rsid w:val="0047082D"/>
    <w:rsid w:val="0047097D"/>
    <w:rsid w:val="00471BBC"/>
    <w:rsid w:val="00473C55"/>
    <w:rsid w:val="00473C8B"/>
    <w:rsid w:val="0047498D"/>
    <w:rsid w:val="0047630F"/>
    <w:rsid w:val="00476802"/>
    <w:rsid w:val="00482878"/>
    <w:rsid w:val="0048287D"/>
    <w:rsid w:val="00482CB5"/>
    <w:rsid w:val="00482D77"/>
    <w:rsid w:val="00483FEC"/>
    <w:rsid w:val="00484305"/>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971"/>
    <w:rsid w:val="0049285C"/>
    <w:rsid w:val="00492C1C"/>
    <w:rsid w:val="00494726"/>
    <w:rsid w:val="004954DA"/>
    <w:rsid w:val="004956DF"/>
    <w:rsid w:val="00497460"/>
    <w:rsid w:val="00497494"/>
    <w:rsid w:val="004976F2"/>
    <w:rsid w:val="004A08E6"/>
    <w:rsid w:val="004A1383"/>
    <w:rsid w:val="004A2583"/>
    <w:rsid w:val="004A4331"/>
    <w:rsid w:val="004A5375"/>
    <w:rsid w:val="004A5FD9"/>
    <w:rsid w:val="004A6017"/>
    <w:rsid w:val="004A6600"/>
    <w:rsid w:val="004A66D0"/>
    <w:rsid w:val="004A6F87"/>
    <w:rsid w:val="004A6FF4"/>
    <w:rsid w:val="004A7071"/>
    <w:rsid w:val="004A7384"/>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3824"/>
    <w:rsid w:val="004C38C3"/>
    <w:rsid w:val="004C563D"/>
    <w:rsid w:val="004C6BF1"/>
    <w:rsid w:val="004C7383"/>
    <w:rsid w:val="004C74AF"/>
    <w:rsid w:val="004D14CE"/>
    <w:rsid w:val="004D1CEB"/>
    <w:rsid w:val="004D2B18"/>
    <w:rsid w:val="004D2C7D"/>
    <w:rsid w:val="004D32B1"/>
    <w:rsid w:val="004D3EBD"/>
    <w:rsid w:val="004D5199"/>
    <w:rsid w:val="004D59ED"/>
    <w:rsid w:val="004D6319"/>
    <w:rsid w:val="004D6B9E"/>
    <w:rsid w:val="004D7E15"/>
    <w:rsid w:val="004D7F57"/>
    <w:rsid w:val="004E002D"/>
    <w:rsid w:val="004E00F1"/>
    <w:rsid w:val="004E135B"/>
    <w:rsid w:val="004E26A8"/>
    <w:rsid w:val="004E2910"/>
    <w:rsid w:val="004E2CA6"/>
    <w:rsid w:val="004E35B6"/>
    <w:rsid w:val="004E3D4F"/>
    <w:rsid w:val="004E4674"/>
    <w:rsid w:val="004E4708"/>
    <w:rsid w:val="004E548A"/>
    <w:rsid w:val="004E58CD"/>
    <w:rsid w:val="004E67B0"/>
    <w:rsid w:val="004E744F"/>
    <w:rsid w:val="004E7F01"/>
    <w:rsid w:val="004F0AAE"/>
    <w:rsid w:val="004F1695"/>
    <w:rsid w:val="004F2666"/>
    <w:rsid w:val="004F2FC0"/>
    <w:rsid w:val="004F303B"/>
    <w:rsid w:val="004F30D0"/>
    <w:rsid w:val="004F3255"/>
    <w:rsid w:val="004F42D5"/>
    <w:rsid w:val="004F4433"/>
    <w:rsid w:val="004F4854"/>
    <w:rsid w:val="004F5543"/>
    <w:rsid w:val="004F5E16"/>
    <w:rsid w:val="004F6067"/>
    <w:rsid w:val="004F6158"/>
    <w:rsid w:val="004F62E1"/>
    <w:rsid w:val="004F748A"/>
    <w:rsid w:val="004F77DC"/>
    <w:rsid w:val="004F7CA6"/>
    <w:rsid w:val="005009CD"/>
    <w:rsid w:val="0050109B"/>
    <w:rsid w:val="0050273A"/>
    <w:rsid w:val="00502FA5"/>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633"/>
    <w:rsid w:val="00514C2F"/>
    <w:rsid w:val="0051522C"/>
    <w:rsid w:val="005152A4"/>
    <w:rsid w:val="005169B9"/>
    <w:rsid w:val="00516B34"/>
    <w:rsid w:val="00517069"/>
    <w:rsid w:val="00517B15"/>
    <w:rsid w:val="005207C1"/>
    <w:rsid w:val="00521825"/>
    <w:rsid w:val="00521890"/>
    <w:rsid w:val="005220C9"/>
    <w:rsid w:val="00522122"/>
    <w:rsid w:val="0052219A"/>
    <w:rsid w:val="00522285"/>
    <w:rsid w:val="00522CAB"/>
    <w:rsid w:val="005241C8"/>
    <w:rsid w:val="0052482C"/>
    <w:rsid w:val="0052557B"/>
    <w:rsid w:val="0052581A"/>
    <w:rsid w:val="00525B52"/>
    <w:rsid w:val="00526425"/>
    <w:rsid w:val="005264B1"/>
    <w:rsid w:val="00526567"/>
    <w:rsid w:val="00526E8C"/>
    <w:rsid w:val="0052744F"/>
    <w:rsid w:val="0052748C"/>
    <w:rsid w:val="00527989"/>
    <w:rsid w:val="0053023C"/>
    <w:rsid w:val="00532558"/>
    <w:rsid w:val="0053262F"/>
    <w:rsid w:val="0053437C"/>
    <w:rsid w:val="00535B3A"/>
    <w:rsid w:val="00535F21"/>
    <w:rsid w:val="005361CB"/>
    <w:rsid w:val="00536240"/>
    <w:rsid w:val="005362F9"/>
    <w:rsid w:val="00537DEC"/>
    <w:rsid w:val="00542253"/>
    <w:rsid w:val="005422F1"/>
    <w:rsid w:val="00542513"/>
    <w:rsid w:val="00542BEB"/>
    <w:rsid w:val="005433FA"/>
    <w:rsid w:val="00543DD2"/>
    <w:rsid w:val="005444BA"/>
    <w:rsid w:val="005448A9"/>
    <w:rsid w:val="005451A1"/>
    <w:rsid w:val="00545B4A"/>
    <w:rsid w:val="00545B6C"/>
    <w:rsid w:val="005465E9"/>
    <w:rsid w:val="00546CFA"/>
    <w:rsid w:val="00546D60"/>
    <w:rsid w:val="0054736B"/>
    <w:rsid w:val="00547716"/>
    <w:rsid w:val="00550107"/>
    <w:rsid w:val="0055028B"/>
    <w:rsid w:val="005518EC"/>
    <w:rsid w:val="00551A31"/>
    <w:rsid w:val="00551A49"/>
    <w:rsid w:val="00551F07"/>
    <w:rsid w:val="00552732"/>
    <w:rsid w:val="005530F9"/>
    <w:rsid w:val="0055443F"/>
    <w:rsid w:val="005552F0"/>
    <w:rsid w:val="005557AD"/>
    <w:rsid w:val="00555E44"/>
    <w:rsid w:val="00556322"/>
    <w:rsid w:val="005563E9"/>
    <w:rsid w:val="005604BC"/>
    <w:rsid w:val="00560550"/>
    <w:rsid w:val="00560AE0"/>
    <w:rsid w:val="00561489"/>
    <w:rsid w:val="00561A2E"/>
    <w:rsid w:val="0056217D"/>
    <w:rsid w:val="00562721"/>
    <w:rsid w:val="005637C1"/>
    <w:rsid w:val="005650B2"/>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2A52"/>
    <w:rsid w:val="00583817"/>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6B28"/>
    <w:rsid w:val="0059739B"/>
    <w:rsid w:val="00597545"/>
    <w:rsid w:val="005A10D4"/>
    <w:rsid w:val="005A2A60"/>
    <w:rsid w:val="005A2D5A"/>
    <w:rsid w:val="005A305A"/>
    <w:rsid w:val="005A31C5"/>
    <w:rsid w:val="005A42C4"/>
    <w:rsid w:val="005A4BEC"/>
    <w:rsid w:val="005A5A08"/>
    <w:rsid w:val="005A64FB"/>
    <w:rsid w:val="005A6A0F"/>
    <w:rsid w:val="005A7BB0"/>
    <w:rsid w:val="005B023B"/>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120"/>
    <w:rsid w:val="005C16E7"/>
    <w:rsid w:val="005C1BFC"/>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A6"/>
    <w:rsid w:val="005C7C29"/>
    <w:rsid w:val="005D02A3"/>
    <w:rsid w:val="005D0953"/>
    <w:rsid w:val="005D0F00"/>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8E2"/>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93"/>
    <w:rsid w:val="006147FD"/>
    <w:rsid w:val="00615601"/>
    <w:rsid w:val="0061591D"/>
    <w:rsid w:val="00620158"/>
    <w:rsid w:val="006206E9"/>
    <w:rsid w:val="006210D8"/>
    <w:rsid w:val="00621AEE"/>
    <w:rsid w:val="006220FF"/>
    <w:rsid w:val="00622B4B"/>
    <w:rsid w:val="00622F32"/>
    <w:rsid w:val="006237C2"/>
    <w:rsid w:val="00625E30"/>
    <w:rsid w:val="00630BF2"/>
    <w:rsid w:val="00630C09"/>
    <w:rsid w:val="00630F30"/>
    <w:rsid w:val="00631229"/>
    <w:rsid w:val="00632508"/>
    <w:rsid w:val="006326B2"/>
    <w:rsid w:val="0063299B"/>
    <w:rsid w:val="00632D0C"/>
    <w:rsid w:val="006335A4"/>
    <w:rsid w:val="006339DA"/>
    <w:rsid w:val="00633A5D"/>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29C"/>
    <w:rsid w:val="0066634D"/>
    <w:rsid w:val="00666960"/>
    <w:rsid w:val="00666CBB"/>
    <w:rsid w:val="00666EB6"/>
    <w:rsid w:val="00667664"/>
    <w:rsid w:val="006677BB"/>
    <w:rsid w:val="0067014A"/>
    <w:rsid w:val="006707D3"/>
    <w:rsid w:val="00670EE3"/>
    <w:rsid w:val="00671B09"/>
    <w:rsid w:val="00671B62"/>
    <w:rsid w:val="00671D8D"/>
    <w:rsid w:val="00671E31"/>
    <w:rsid w:val="00672077"/>
    <w:rsid w:val="00672C90"/>
    <w:rsid w:val="006731F3"/>
    <w:rsid w:val="006738AF"/>
    <w:rsid w:val="00673F23"/>
    <w:rsid w:val="00674687"/>
    <w:rsid w:val="00674BF4"/>
    <w:rsid w:val="00674ECB"/>
    <w:rsid w:val="00675468"/>
    <w:rsid w:val="006763E9"/>
    <w:rsid w:val="006800AE"/>
    <w:rsid w:val="0068102E"/>
    <w:rsid w:val="00681A58"/>
    <w:rsid w:val="00682662"/>
    <w:rsid w:val="00683939"/>
    <w:rsid w:val="00683D5D"/>
    <w:rsid w:val="00685DBF"/>
    <w:rsid w:val="00685EC0"/>
    <w:rsid w:val="00686758"/>
    <w:rsid w:val="00686A78"/>
    <w:rsid w:val="006902D2"/>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69D9"/>
    <w:rsid w:val="006A7338"/>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650A"/>
    <w:rsid w:val="006C7B62"/>
    <w:rsid w:val="006C7C34"/>
    <w:rsid w:val="006C7C53"/>
    <w:rsid w:val="006D0A30"/>
    <w:rsid w:val="006D116C"/>
    <w:rsid w:val="006D311D"/>
    <w:rsid w:val="006D3949"/>
    <w:rsid w:val="006D3DBD"/>
    <w:rsid w:val="006D5962"/>
    <w:rsid w:val="006D64B8"/>
    <w:rsid w:val="006D69A8"/>
    <w:rsid w:val="006D6B7F"/>
    <w:rsid w:val="006E0CA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03D"/>
    <w:rsid w:val="006F0BCD"/>
    <w:rsid w:val="006F0C0A"/>
    <w:rsid w:val="006F13FA"/>
    <w:rsid w:val="006F2478"/>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6C69"/>
    <w:rsid w:val="007071A7"/>
    <w:rsid w:val="00707399"/>
    <w:rsid w:val="00710234"/>
    <w:rsid w:val="007109E3"/>
    <w:rsid w:val="00710FC9"/>
    <w:rsid w:val="00711D2F"/>
    <w:rsid w:val="00711DEB"/>
    <w:rsid w:val="007120FD"/>
    <w:rsid w:val="00712253"/>
    <w:rsid w:val="00712CDD"/>
    <w:rsid w:val="00712DC4"/>
    <w:rsid w:val="007133B3"/>
    <w:rsid w:val="00714F63"/>
    <w:rsid w:val="0071555E"/>
    <w:rsid w:val="007155D8"/>
    <w:rsid w:val="00715CF5"/>
    <w:rsid w:val="00715F31"/>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27CE4"/>
    <w:rsid w:val="007301F6"/>
    <w:rsid w:val="00730790"/>
    <w:rsid w:val="00731A3E"/>
    <w:rsid w:val="00731EB8"/>
    <w:rsid w:val="0073304A"/>
    <w:rsid w:val="007343CC"/>
    <w:rsid w:val="0073528B"/>
    <w:rsid w:val="00735442"/>
    <w:rsid w:val="007362E7"/>
    <w:rsid w:val="00736EF2"/>
    <w:rsid w:val="007370C2"/>
    <w:rsid w:val="00740006"/>
    <w:rsid w:val="00740114"/>
    <w:rsid w:val="007408D3"/>
    <w:rsid w:val="00740D2A"/>
    <w:rsid w:val="0074166E"/>
    <w:rsid w:val="00742DE3"/>
    <w:rsid w:val="007435A6"/>
    <w:rsid w:val="00743D66"/>
    <w:rsid w:val="00743DDA"/>
    <w:rsid w:val="00744F37"/>
    <w:rsid w:val="00745917"/>
    <w:rsid w:val="00746A77"/>
    <w:rsid w:val="00747766"/>
    <w:rsid w:val="00747983"/>
    <w:rsid w:val="00750D3B"/>
    <w:rsid w:val="00751F58"/>
    <w:rsid w:val="0075383D"/>
    <w:rsid w:val="00753A47"/>
    <w:rsid w:val="00755199"/>
    <w:rsid w:val="00755B71"/>
    <w:rsid w:val="00755FB8"/>
    <w:rsid w:val="00757EBE"/>
    <w:rsid w:val="00760BE4"/>
    <w:rsid w:val="00762416"/>
    <w:rsid w:val="007625C6"/>
    <w:rsid w:val="007646BE"/>
    <w:rsid w:val="00764CCE"/>
    <w:rsid w:val="007651DB"/>
    <w:rsid w:val="00765952"/>
    <w:rsid w:val="007668C6"/>
    <w:rsid w:val="00767213"/>
    <w:rsid w:val="007678D6"/>
    <w:rsid w:val="00770D05"/>
    <w:rsid w:val="00771A3F"/>
    <w:rsid w:val="00773686"/>
    <w:rsid w:val="007738E2"/>
    <w:rsid w:val="00773946"/>
    <w:rsid w:val="00773DC4"/>
    <w:rsid w:val="0077438C"/>
    <w:rsid w:val="00774B00"/>
    <w:rsid w:val="007761C1"/>
    <w:rsid w:val="00776A6E"/>
    <w:rsid w:val="00776F25"/>
    <w:rsid w:val="00777E6D"/>
    <w:rsid w:val="00780487"/>
    <w:rsid w:val="00782065"/>
    <w:rsid w:val="007827F9"/>
    <w:rsid w:val="00782D8E"/>
    <w:rsid w:val="007833B1"/>
    <w:rsid w:val="007837C7"/>
    <w:rsid w:val="007852B1"/>
    <w:rsid w:val="0078531A"/>
    <w:rsid w:val="00785456"/>
    <w:rsid w:val="00787E14"/>
    <w:rsid w:val="00791F04"/>
    <w:rsid w:val="007925B1"/>
    <w:rsid w:val="0079291B"/>
    <w:rsid w:val="00793380"/>
    <w:rsid w:val="007935D9"/>
    <w:rsid w:val="0079680B"/>
    <w:rsid w:val="0079759A"/>
    <w:rsid w:val="00797A8E"/>
    <w:rsid w:val="00797CEE"/>
    <w:rsid w:val="00797FDB"/>
    <w:rsid w:val="007A2647"/>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011"/>
    <w:rsid w:val="007B4B42"/>
    <w:rsid w:val="007B4DAD"/>
    <w:rsid w:val="007B4E04"/>
    <w:rsid w:val="007B52E9"/>
    <w:rsid w:val="007B5CB3"/>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1DD"/>
    <w:rsid w:val="007C52AF"/>
    <w:rsid w:val="007C55F3"/>
    <w:rsid w:val="007C5817"/>
    <w:rsid w:val="007C5AA7"/>
    <w:rsid w:val="007C664D"/>
    <w:rsid w:val="007C7AC8"/>
    <w:rsid w:val="007C7CA7"/>
    <w:rsid w:val="007C7FF0"/>
    <w:rsid w:val="007D040F"/>
    <w:rsid w:val="007D08CD"/>
    <w:rsid w:val="007D0F5A"/>
    <w:rsid w:val="007D16F9"/>
    <w:rsid w:val="007D2061"/>
    <w:rsid w:val="007D27CA"/>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F20CE"/>
    <w:rsid w:val="007F3AA8"/>
    <w:rsid w:val="007F3ED3"/>
    <w:rsid w:val="007F4A05"/>
    <w:rsid w:val="007F4DC3"/>
    <w:rsid w:val="007F4F80"/>
    <w:rsid w:val="007F56BE"/>
    <w:rsid w:val="007F5905"/>
    <w:rsid w:val="007F5999"/>
    <w:rsid w:val="007F6089"/>
    <w:rsid w:val="007F641E"/>
    <w:rsid w:val="007F66A8"/>
    <w:rsid w:val="007F72E1"/>
    <w:rsid w:val="007F7936"/>
    <w:rsid w:val="007F7D16"/>
    <w:rsid w:val="0080007F"/>
    <w:rsid w:val="00800544"/>
    <w:rsid w:val="0080148C"/>
    <w:rsid w:val="008016A0"/>
    <w:rsid w:val="008034C6"/>
    <w:rsid w:val="008038D4"/>
    <w:rsid w:val="008046D3"/>
    <w:rsid w:val="00805A73"/>
    <w:rsid w:val="00805A8C"/>
    <w:rsid w:val="00805BED"/>
    <w:rsid w:val="0081079F"/>
    <w:rsid w:val="00810B79"/>
    <w:rsid w:val="00810C4C"/>
    <w:rsid w:val="00811085"/>
    <w:rsid w:val="008111E3"/>
    <w:rsid w:val="00811DE4"/>
    <w:rsid w:val="00811F16"/>
    <w:rsid w:val="00811F73"/>
    <w:rsid w:val="008124E9"/>
    <w:rsid w:val="00812ACF"/>
    <w:rsid w:val="008147E3"/>
    <w:rsid w:val="00814A6F"/>
    <w:rsid w:val="00814CCB"/>
    <w:rsid w:val="0081595E"/>
    <w:rsid w:val="008162A0"/>
    <w:rsid w:val="008165F9"/>
    <w:rsid w:val="00817162"/>
    <w:rsid w:val="0081732C"/>
    <w:rsid w:val="00817FB2"/>
    <w:rsid w:val="008208F4"/>
    <w:rsid w:val="00820E00"/>
    <w:rsid w:val="0082175A"/>
    <w:rsid w:val="008218A6"/>
    <w:rsid w:val="00822928"/>
    <w:rsid w:val="008229BA"/>
    <w:rsid w:val="0082318A"/>
    <w:rsid w:val="008239B5"/>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932"/>
    <w:rsid w:val="0083593E"/>
    <w:rsid w:val="00836E05"/>
    <w:rsid w:val="008372CF"/>
    <w:rsid w:val="00837349"/>
    <w:rsid w:val="00837F64"/>
    <w:rsid w:val="00840DA6"/>
    <w:rsid w:val="00840DB3"/>
    <w:rsid w:val="00840FE0"/>
    <w:rsid w:val="00841D95"/>
    <w:rsid w:val="00842593"/>
    <w:rsid w:val="00842FC0"/>
    <w:rsid w:val="008434C3"/>
    <w:rsid w:val="008440E1"/>
    <w:rsid w:val="008443F9"/>
    <w:rsid w:val="008451D4"/>
    <w:rsid w:val="00845287"/>
    <w:rsid w:val="00845C1D"/>
    <w:rsid w:val="008469FD"/>
    <w:rsid w:val="008473EF"/>
    <w:rsid w:val="0084756D"/>
    <w:rsid w:val="00847D2F"/>
    <w:rsid w:val="0085161C"/>
    <w:rsid w:val="008517A0"/>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94D"/>
    <w:rsid w:val="00866C7D"/>
    <w:rsid w:val="00866C88"/>
    <w:rsid w:val="00866CD4"/>
    <w:rsid w:val="00866D8A"/>
    <w:rsid w:val="00866E07"/>
    <w:rsid w:val="00867807"/>
    <w:rsid w:val="00870814"/>
    <w:rsid w:val="00870DD1"/>
    <w:rsid w:val="008729A6"/>
    <w:rsid w:val="00872F8D"/>
    <w:rsid w:val="008736A2"/>
    <w:rsid w:val="00873951"/>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3D7E"/>
    <w:rsid w:val="00884122"/>
    <w:rsid w:val="00884D4C"/>
    <w:rsid w:val="00885370"/>
    <w:rsid w:val="008854C2"/>
    <w:rsid w:val="008856D2"/>
    <w:rsid w:val="00885793"/>
    <w:rsid w:val="00886A65"/>
    <w:rsid w:val="008874CE"/>
    <w:rsid w:val="00887CFE"/>
    <w:rsid w:val="00890696"/>
    <w:rsid w:val="00892368"/>
    <w:rsid w:val="00892A19"/>
    <w:rsid w:val="00892BE1"/>
    <w:rsid w:val="00892FED"/>
    <w:rsid w:val="0089369E"/>
    <w:rsid w:val="0089383E"/>
    <w:rsid w:val="00895B54"/>
    <w:rsid w:val="00895BA5"/>
    <w:rsid w:val="008967FF"/>
    <w:rsid w:val="0089695F"/>
    <w:rsid w:val="00896CE4"/>
    <w:rsid w:val="008A0C38"/>
    <w:rsid w:val="008A1CC3"/>
    <w:rsid w:val="008A20AE"/>
    <w:rsid w:val="008A2F2E"/>
    <w:rsid w:val="008A3299"/>
    <w:rsid w:val="008A5023"/>
    <w:rsid w:val="008A546C"/>
    <w:rsid w:val="008A5FA3"/>
    <w:rsid w:val="008A6F8B"/>
    <w:rsid w:val="008A72CD"/>
    <w:rsid w:val="008A742B"/>
    <w:rsid w:val="008B1A06"/>
    <w:rsid w:val="008B27F0"/>
    <w:rsid w:val="008B36BD"/>
    <w:rsid w:val="008B38F5"/>
    <w:rsid w:val="008B552F"/>
    <w:rsid w:val="008B6620"/>
    <w:rsid w:val="008B760C"/>
    <w:rsid w:val="008B7864"/>
    <w:rsid w:val="008C0084"/>
    <w:rsid w:val="008C029B"/>
    <w:rsid w:val="008C0E30"/>
    <w:rsid w:val="008C1785"/>
    <w:rsid w:val="008C1C52"/>
    <w:rsid w:val="008C1E0D"/>
    <w:rsid w:val="008C226A"/>
    <w:rsid w:val="008C2A3E"/>
    <w:rsid w:val="008C3CEF"/>
    <w:rsid w:val="008C3DE9"/>
    <w:rsid w:val="008C428E"/>
    <w:rsid w:val="008C48B7"/>
    <w:rsid w:val="008C5CEA"/>
    <w:rsid w:val="008C5D0F"/>
    <w:rsid w:val="008C73BF"/>
    <w:rsid w:val="008C777A"/>
    <w:rsid w:val="008C7C5A"/>
    <w:rsid w:val="008D0073"/>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511C"/>
    <w:rsid w:val="008D5859"/>
    <w:rsid w:val="008D6464"/>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562"/>
    <w:rsid w:val="008F562F"/>
    <w:rsid w:val="008F6158"/>
    <w:rsid w:val="008F6241"/>
    <w:rsid w:val="008F63CF"/>
    <w:rsid w:val="008F665C"/>
    <w:rsid w:val="008F7D64"/>
    <w:rsid w:val="0090043B"/>
    <w:rsid w:val="00900DE5"/>
    <w:rsid w:val="009015F5"/>
    <w:rsid w:val="009030B1"/>
    <w:rsid w:val="00904CA6"/>
    <w:rsid w:val="00904F94"/>
    <w:rsid w:val="009050ED"/>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041"/>
    <w:rsid w:val="00943792"/>
    <w:rsid w:val="00943939"/>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28A"/>
    <w:rsid w:val="0095595F"/>
    <w:rsid w:val="00955B10"/>
    <w:rsid w:val="00955E6B"/>
    <w:rsid w:val="00956809"/>
    <w:rsid w:val="00957CAC"/>
    <w:rsid w:val="00960870"/>
    <w:rsid w:val="009616A4"/>
    <w:rsid w:val="0096174D"/>
    <w:rsid w:val="00962BEC"/>
    <w:rsid w:val="00962D9E"/>
    <w:rsid w:val="009632A1"/>
    <w:rsid w:val="0096495E"/>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228C"/>
    <w:rsid w:val="009926D7"/>
    <w:rsid w:val="00993BF1"/>
    <w:rsid w:val="00993EBD"/>
    <w:rsid w:val="0099475D"/>
    <w:rsid w:val="00994ED0"/>
    <w:rsid w:val="00995E00"/>
    <w:rsid w:val="009978E0"/>
    <w:rsid w:val="009978FE"/>
    <w:rsid w:val="009A0654"/>
    <w:rsid w:val="009A0FBB"/>
    <w:rsid w:val="009A0FD5"/>
    <w:rsid w:val="009A11AC"/>
    <w:rsid w:val="009A1D3F"/>
    <w:rsid w:val="009A48C4"/>
    <w:rsid w:val="009A4E90"/>
    <w:rsid w:val="009A5519"/>
    <w:rsid w:val="009A705A"/>
    <w:rsid w:val="009A755F"/>
    <w:rsid w:val="009A7F73"/>
    <w:rsid w:val="009B0B79"/>
    <w:rsid w:val="009B1FFF"/>
    <w:rsid w:val="009B2103"/>
    <w:rsid w:val="009B2129"/>
    <w:rsid w:val="009B3E77"/>
    <w:rsid w:val="009B425F"/>
    <w:rsid w:val="009B4C82"/>
    <w:rsid w:val="009B5134"/>
    <w:rsid w:val="009B5799"/>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1CD4"/>
    <w:rsid w:val="009D217D"/>
    <w:rsid w:val="009D2669"/>
    <w:rsid w:val="009D3A8A"/>
    <w:rsid w:val="009D3CC2"/>
    <w:rsid w:val="009D5DB8"/>
    <w:rsid w:val="009D6008"/>
    <w:rsid w:val="009D725A"/>
    <w:rsid w:val="009D7A15"/>
    <w:rsid w:val="009E0185"/>
    <w:rsid w:val="009E07EB"/>
    <w:rsid w:val="009E0B86"/>
    <w:rsid w:val="009E1772"/>
    <w:rsid w:val="009E1C2B"/>
    <w:rsid w:val="009E2700"/>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51E"/>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FBB"/>
    <w:rsid w:val="00A07468"/>
    <w:rsid w:val="00A0750D"/>
    <w:rsid w:val="00A076A8"/>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EF1"/>
    <w:rsid w:val="00A23C8C"/>
    <w:rsid w:val="00A23FE4"/>
    <w:rsid w:val="00A24190"/>
    <w:rsid w:val="00A242FE"/>
    <w:rsid w:val="00A2471F"/>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02D3"/>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A6E"/>
    <w:rsid w:val="00A61D5E"/>
    <w:rsid w:val="00A62738"/>
    <w:rsid w:val="00A6274B"/>
    <w:rsid w:val="00A62EBA"/>
    <w:rsid w:val="00A62F5D"/>
    <w:rsid w:val="00A631AB"/>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1A6"/>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FFA"/>
    <w:rsid w:val="00A87D00"/>
    <w:rsid w:val="00A90053"/>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565"/>
    <w:rsid w:val="00AC0AEB"/>
    <w:rsid w:val="00AC0DAF"/>
    <w:rsid w:val="00AC12D5"/>
    <w:rsid w:val="00AC293E"/>
    <w:rsid w:val="00AC2B55"/>
    <w:rsid w:val="00AC2C45"/>
    <w:rsid w:val="00AC2F5D"/>
    <w:rsid w:val="00AC3419"/>
    <w:rsid w:val="00AC436D"/>
    <w:rsid w:val="00AC457C"/>
    <w:rsid w:val="00AC4A8E"/>
    <w:rsid w:val="00AC5265"/>
    <w:rsid w:val="00AC6102"/>
    <w:rsid w:val="00AC610C"/>
    <w:rsid w:val="00AC61A4"/>
    <w:rsid w:val="00AC644A"/>
    <w:rsid w:val="00AC7316"/>
    <w:rsid w:val="00AC7CF7"/>
    <w:rsid w:val="00AD0DBE"/>
    <w:rsid w:val="00AD15DE"/>
    <w:rsid w:val="00AD1ABD"/>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E7951"/>
    <w:rsid w:val="00AF03CE"/>
    <w:rsid w:val="00AF08D5"/>
    <w:rsid w:val="00AF09E8"/>
    <w:rsid w:val="00AF0D23"/>
    <w:rsid w:val="00AF188F"/>
    <w:rsid w:val="00AF5A2F"/>
    <w:rsid w:val="00AF5ACB"/>
    <w:rsid w:val="00AF5EB7"/>
    <w:rsid w:val="00AF6208"/>
    <w:rsid w:val="00AF62A2"/>
    <w:rsid w:val="00AF6E31"/>
    <w:rsid w:val="00AF72FE"/>
    <w:rsid w:val="00AF790E"/>
    <w:rsid w:val="00B002EA"/>
    <w:rsid w:val="00B009D8"/>
    <w:rsid w:val="00B00B08"/>
    <w:rsid w:val="00B00D24"/>
    <w:rsid w:val="00B00F84"/>
    <w:rsid w:val="00B01B12"/>
    <w:rsid w:val="00B01DB9"/>
    <w:rsid w:val="00B02042"/>
    <w:rsid w:val="00B02310"/>
    <w:rsid w:val="00B03B27"/>
    <w:rsid w:val="00B04297"/>
    <w:rsid w:val="00B04F39"/>
    <w:rsid w:val="00B05187"/>
    <w:rsid w:val="00B05460"/>
    <w:rsid w:val="00B056B2"/>
    <w:rsid w:val="00B0590E"/>
    <w:rsid w:val="00B06C12"/>
    <w:rsid w:val="00B102D1"/>
    <w:rsid w:val="00B10336"/>
    <w:rsid w:val="00B11525"/>
    <w:rsid w:val="00B11545"/>
    <w:rsid w:val="00B11C4C"/>
    <w:rsid w:val="00B11D5E"/>
    <w:rsid w:val="00B126C7"/>
    <w:rsid w:val="00B1314F"/>
    <w:rsid w:val="00B131BA"/>
    <w:rsid w:val="00B13990"/>
    <w:rsid w:val="00B13B51"/>
    <w:rsid w:val="00B157FF"/>
    <w:rsid w:val="00B15F8B"/>
    <w:rsid w:val="00B15FE8"/>
    <w:rsid w:val="00B1721D"/>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3723"/>
    <w:rsid w:val="00B34C42"/>
    <w:rsid w:val="00B34FF3"/>
    <w:rsid w:val="00B35C72"/>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6F3A"/>
    <w:rsid w:val="00B47BF7"/>
    <w:rsid w:val="00B50072"/>
    <w:rsid w:val="00B50740"/>
    <w:rsid w:val="00B520DE"/>
    <w:rsid w:val="00B52135"/>
    <w:rsid w:val="00B52E2A"/>
    <w:rsid w:val="00B52E52"/>
    <w:rsid w:val="00B53AD1"/>
    <w:rsid w:val="00B53F51"/>
    <w:rsid w:val="00B54454"/>
    <w:rsid w:val="00B545D4"/>
    <w:rsid w:val="00B54A92"/>
    <w:rsid w:val="00B54F66"/>
    <w:rsid w:val="00B55EEB"/>
    <w:rsid w:val="00B565E6"/>
    <w:rsid w:val="00B56B90"/>
    <w:rsid w:val="00B5774B"/>
    <w:rsid w:val="00B57B3A"/>
    <w:rsid w:val="00B57DCF"/>
    <w:rsid w:val="00B6122F"/>
    <w:rsid w:val="00B62D72"/>
    <w:rsid w:val="00B6314F"/>
    <w:rsid w:val="00B6392E"/>
    <w:rsid w:val="00B63BDD"/>
    <w:rsid w:val="00B63FCB"/>
    <w:rsid w:val="00B6495E"/>
    <w:rsid w:val="00B64AC6"/>
    <w:rsid w:val="00B64C38"/>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6C79"/>
    <w:rsid w:val="00B97359"/>
    <w:rsid w:val="00BA13AB"/>
    <w:rsid w:val="00BA14E4"/>
    <w:rsid w:val="00BA1E62"/>
    <w:rsid w:val="00BA2CC8"/>
    <w:rsid w:val="00BA39F1"/>
    <w:rsid w:val="00BA3DCC"/>
    <w:rsid w:val="00BA3F60"/>
    <w:rsid w:val="00BA5F1D"/>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5466"/>
    <w:rsid w:val="00BB5F55"/>
    <w:rsid w:val="00BB62BE"/>
    <w:rsid w:val="00BB7767"/>
    <w:rsid w:val="00BB7D96"/>
    <w:rsid w:val="00BB7F7E"/>
    <w:rsid w:val="00BC02B0"/>
    <w:rsid w:val="00BC064F"/>
    <w:rsid w:val="00BC068F"/>
    <w:rsid w:val="00BC0A11"/>
    <w:rsid w:val="00BC1852"/>
    <w:rsid w:val="00BC24A4"/>
    <w:rsid w:val="00BC263B"/>
    <w:rsid w:val="00BC3B58"/>
    <w:rsid w:val="00BC51E7"/>
    <w:rsid w:val="00BC5C79"/>
    <w:rsid w:val="00BC5C98"/>
    <w:rsid w:val="00BC65FC"/>
    <w:rsid w:val="00BC740F"/>
    <w:rsid w:val="00BD0353"/>
    <w:rsid w:val="00BD0CC3"/>
    <w:rsid w:val="00BD0E4A"/>
    <w:rsid w:val="00BD12AC"/>
    <w:rsid w:val="00BD2231"/>
    <w:rsid w:val="00BD34F9"/>
    <w:rsid w:val="00BD3568"/>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E7F5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3EF"/>
    <w:rsid w:val="00C06A6D"/>
    <w:rsid w:val="00C06C0E"/>
    <w:rsid w:val="00C06C4D"/>
    <w:rsid w:val="00C06D25"/>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079"/>
    <w:rsid w:val="00C2424D"/>
    <w:rsid w:val="00C24E69"/>
    <w:rsid w:val="00C26256"/>
    <w:rsid w:val="00C2692D"/>
    <w:rsid w:val="00C26D57"/>
    <w:rsid w:val="00C30004"/>
    <w:rsid w:val="00C30C87"/>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29C8"/>
    <w:rsid w:val="00C53369"/>
    <w:rsid w:val="00C533D1"/>
    <w:rsid w:val="00C53971"/>
    <w:rsid w:val="00C55325"/>
    <w:rsid w:val="00C55674"/>
    <w:rsid w:val="00C5569B"/>
    <w:rsid w:val="00C565BC"/>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0790"/>
    <w:rsid w:val="00C73834"/>
    <w:rsid w:val="00C7413F"/>
    <w:rsid w:val="00C7458B"/>
    <w:rsid w:val="00C74C29"/>
    <w:rsid w:val="00C74EC5"/>
    <w:rsid w:val="00C75815"/>
    <w:rsid w:val="00C7591C"/>
    <w:rsid w:val="00C7694B"/>
    <w:rsid w:val="00C769F0"/>
    <w:rsid w:val="00C76F1E"/>
    <w:rsid w:val="00C7707C"/>
    <w:rsid w:val="00C77134"/>
    <w:rsid w:val="00C77A76"/>
    <w:rsid w:val="00C77EA7"/>
    <w:rsid w:val="00C800BD"/>
    <w:rsid w:val="00C80300"/>
    <w:rsid w:val="00C80472"/>
    <w:rsid w:val="00C81C81"/>
    <w:rsid w:val="00C81E71"/>
    <w:rsid w:val="00C81FED"/>
    <w:rsid w:val="00C827E0"/>
    <w:rsid w:val="00C830A7"/>
    <w:rsid w:val="00C840DF"/>
    <w:rsid w:val="00C85031"/>
    <w:rsid w:val="00C8554D"/>
    <w:rsid w:val="00C85608"/>
    <w:rsid w:val="00C860BC"/>
    <w:rsid w:val="00C86153"/>
    <w:rsid w:val="00C864C0"/>
    <w:rsid w:val="00C86F33"/>
    <w:rsid w:val="00C875DA"/>
    <w:rsid w:val="00C87ADD"/>
    <w:rsid w:val="00C9050A"/>
    <w:rsid w:val="00C9156C"/>
    <w:rsid w:val="00C91D2F"/>
    <w:rsid w:val="00C91E95"/>
    <w:rsid w:val="00C929AE"/>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90D"/>
    <w:rsid w:val="00CB3C46"/>
    <w:rsid w:val="00CB483B"/>
    <w:rsid w:val="00CB4AE6"/>
    <w:rsid w:val="00CB562F"/>
    <w:rsid w:val="00CB61EB"/>
    <w:rsid w:val="00CB6469"/>
    <w:rsid w:val="00CB7F13"/>
    <w:rsid w:val="00CC00D8"/>
    <w:rsid w:val="00CC0178"/>
    <w:rsid w:val="00CC11FF"/>
    <w:rsid w:val="00CC12A4"/>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3A7E"/>
    <w:rsid w:val="00CD3C50"/>
    <w:rsid w:val="00CD42A9"/>
    <w:rsid w:val="00CD450D"/>
    <w:rsid w:val="00CD5153"/>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B13"/>
    <w:rsid w:val="00CF0D32"/>
    <w:rsid w:val="00CF14DC"/>
    <w:rsid w:val="00CF17D2"/>
    <w:rsid w:val="00CF1B9A"/>
    <w:rsid w:val="00CF2221"/>
    <w:rsid w:val="00CF22B3"/>
    <w:rsid w:val="00CF2697"/>
    <w:rsid w:val="00CF3AE6"/>
    <w:rsid w:val="00CF3C00"/>
    <w:rsid w:val="00CF45C6"/>
    <w:rsid w:val="00CF6880"/>
    <w:rsid w:val="00CF6A1D"/>
    <w:rsid w:val="00CF7AF6"/>
    <w:rsid w:val="00D0118F"/>
    <w:rsid w:val="00D025DC"/>
    <w:rsid w:val="00D03017"/>
    <w:rsid w:val="00D0314D"/>
    <w:rsid w:val="00D036AE"/>
    <w:rsid w:val="00D03AD7"/>
    <w:rsid w:val="00D03CED"/>
    <w:rsid w:val="00D043A7"/>
    <w:rsid w:val="00D057B5"/>
    <w:rsid w:val="00D06351"/>
    <w:rsid w:val="00D06CD7"/>
    <w:rsid w:val="00D07402"/>
    <w:rsid w:val="00D07D31"/>
    <w:rsid w:val="00D1024B"/>
    <w:rsid w:val="00D1080F"/>
    <w:rsid w:val="00D11A5C"/>
    <w:rsid w:val="00D121A1"/>
    <w:rsid w:val="00D126F0"/>
    <w:rsid w:val="00D13BE3"/>
    <w:rsid w:val="00D1446B"/>
    <w:rsid w:val="00D1485E"/>
    <w:rsid w:val="00D15489"/>
    <w:rsid w:val="00D15C2B"/>
    <w:rsid w:val="00D15D57"/>
    <w:rsid w:val="00D1671C"/>
    <w:rsid w:val="00D1713B"/>
    <w:rsid w:val="00D17AE2"/>
    <w:rsid w:val="00D17DAA"/>
    <w:rsid w:val="00D2042B"/>
    <w:rsid w:val="00D20583"/>
    <w:rsid w:val="00D205FF"/>
    <w:rsid w:val="00D21A2C"/>
    <w:rsid w:val="00D21CB6"/>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A1"/>
    <w:rsid w:val="00D26BB5"/>
    <w:rsid w:val="00D27F03"/>
    <w:rsid w:val="00D30C32"/>
    <w:rsid w:val="00D31978"/>
    <w:rsid w:val="00D31CA4"/>
    <w:rsid w:val="00D31FBC"/>
    <w:rsid w:val="00D32097"/>
    <w:rsid w:val="00D321B9"/>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5DCC"/>
    <w:rsid w:val="00D463C8"/>
    <w:rsid w:val="00D4699A"/>
    <w:rsid w:val="00D46BFE"/>
    <w:rsid w:val="00D46F97"/>
    <w:rsid w:val="00D4768F"/>
    <w:rsid w:val="00D5024F"/>
    <w:rsid w:val="00D50863"/>
    <w:rsid w:val="00D50C55"/>
    <w:rsid w:val="00D50ED2"/>
    <w:rsid w:val="00D518CA"/>
    <w:rsid w:val="00D51A91"/>
    <w:rsid w:val="00D52692"/>
    <w:rsid w:val="00D52A66"/>
    <w:rsid w:val="00D52DC7"/>
    <w:rsid w:val="00D53C43"/>
    <w:rsid w:val="00D53CBF"/>
    <w:rsid w:val="00D551C4"/>
    <w:rsid w:val="00D55275"/>
    <w:rsid w:val="00D5590F"/>
    <w:rsid w:val="00D559CF"/>
    <w:rsid w:val="00D55B53"/>
    <w:rsid w:val="00D55BD5"/>
    <w:rsid w:val="00D56465"/>
    <w:rsid w:val="00D56A5F"/>
    <w:rsid w:val="00D5705A"/>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6235"/>
    <w:rsid w:val="00D67D64"/>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05D9"/>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2C52"/>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7F3"/>
    <w:rsid w:val="00DC48EE"/>
    <w:rsid w:val="00DC510D"/>
    <w:rsid w:val="00DC550C"/>
    <w:rsid w:val="00DC71AE"/>
    <w:rsid w:val="00DD028A"/>
    <w:rsid w:val="00DD1053"/>
    <w:rsid w:val="00DD1334"/>
    <w:rsid w:val="00DD13B7"/>
    <w:rsid w:val="00DD1C10"/>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3874"/>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670"/>
    <w:rsid w:val="00E11F34"/>
    <w:rsid w:val="00E1295E"/>
    <w:rsid w:val="00E1300F"/>
    <w:rsid w:val="00E1349E"/>
    <w:rsid w:val="00E14386"/>
    <w:rsid w:val="00E1451D"/>
    <w:rsid w:val="00E1472B"/>
    <w:rsid w:val="00E1570D"/>
    <w:rsid w:val="00E16784"/>
    <w:rsid w:val="00E16D04"/>
    <w:rsid w:val="00E1795D"/>
    <w:rsid w:val="00E20796"/>
    <w:rsid w:val="00E20C2B"/>
    <w:rsid w:val="00E21216"/>
    <w:rsid w:val="00E21C1C"/>
    <w:rsid w:val="00E21FFB"/>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AE8"/>
    <w:rsid w:val="00E37D66"/>
    <w:rsid w:val="00E37D82"/>
    <w:rsid w:val="00E40A32"/>
    <w:rsid w:val="00E40F04"/>
    <w:rsid w:val="00E4114E"/>
    <w:rsid w:val="00E41942"/>
    <w:rsid w:val="00E42168"/>
    <w:rsid w:val="00E42B9F"/>
    <w:rsid w:val="00E42C85"/>
    <w:rsid w:val="00E4380F"/>
    <w:rsid w:val="00E44F67"/>
    <w:rsid w:val="00E45B80"/>
    <w:rsid w:val="00E46351"/>
    <w:rsid w:val="00E465D8"/>
    <w:rsid w:val="00E46A0A"/>
    <w:rsid w:val="00E46AF8"/>
    <w:rsid w:val="00E47B95"/>
    <w:rsid w:val="00E513DF"/>
    <w:rsid w:val="00E521E1"/>
    <w:rsid w:val="00E5275C"/>
    <w:rsid w:val="00E534BC"/>
    <w:rsid w:val="00E53990"/>
    <w:rsid w:val="00E5495B"/>
    <w:rsid w:val="00E54DE3"/>
    <w:rsid w:val="00E558B9"/>
    <w:rsid w:val="00E558C9"/>
    <w:rsid w:val="00E55D1D"/>
    <w:rsid w:val="00E564BC"/>
    <w:rsid w:val="00E56FB4"/>
    <w:rsid w:val="00E577ED"/>
    <w:rsid w:val="00E57894"/>
    <w:rsid w:val="00E614A4"/>
    <w:rsid w:val="00E616F0"/>
    <w:rsid w:val="00E62B07"/>
    <w:rsid w:val="00E62B3E"/>
    <w:rsid w:val="00E630B9"/>
    <w:rsid w:val="00E63B32"/>
    <w:rsid w:val="00E64029"/>
    <w:rsid w:val="00E645BC"/>
    <w:rsid w:val="00E64E02"/>
    <w:rsid w:val="00E6540F"/>
    <w:rsid w:val="00E65480"/>
    <w:rsid w:val="00E65963"/>
    <w:rsid w:val="00E6616F"/>
    <w:rsid w:val="00E67285"/>
    <w:rsid w:val="00E67705"/>
    <w:rsid w:val="00E679A0"/>
    <w:rsid w:val="00E71464"/>
    <w:rsid w:val="00E71791"/>
    <w:rsid w:val="00E71BC6"/>
    <w:rsid w:val="00E72B1F"/>
    <w:rsid w:val="00E72D5A"/>
    <w:rsid w:val="00E735C3"/>
    <w:rsid w:val="00E7360D"/>
    <w:rsid w:val="00E73EDE"/>
    <w:rsid w:val="00E74258"/>
    <w:rsid w:val="00E74EB0"/>
    <w:rsid w:val="00E751EA"/>
    <w:rsid w:val="00E76059"/>
    <w:rsid w:val="00E764E3"/>
    <w:rsid w:val="00E76BA9"/>
    <w:rsid w:val="00E77298"/>
    <w:rsid w:val="00E81164"/>
    <w:rsid w:val="00E8192B"/>
    <w:rsid w:val="00E8315F"/>
    <w:rsid w:val="00E84537"/>
    <w:rsid w:val="00E852A2"/>
    <w:rsid w:val="00E85A15"/>
    <w:rsid w:val="00E86486"/>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3F59"/>
    <w:rsid w:val="00EB4152"/>
    <w:rsid w:val="00EB4550"/>
    <w:rsid w:val="00EB63D8"/>
    <w:rsid w:val="00EB6504"/>
    <w:rsid w:val="00EB683A"/>
    <w:rsid w:val="00EB78C8"/>
    <w:rsid w:val="00EB78EC"/>
    <w:rsid w:val="00EC05DD"/>
    <w:rsid w:val="00EC3077"/>
    <w:rsid w:val="00EC36EF"/>
    <w:rsid w:val="00EC3EDA"/>
    <w:rsid w:val="00EC4910"/>
    <w:rsid w:val="00EC4998"/>
    <w:rsid w:val="00EC5166"/>
    <w:rsid w:val="00EC551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1F44"/>
    <w:rsid w:val="00EE26E5"/>
    <w:rsid w:val="00EE2F7E"/>
    <w:rsid w:val="00EE3363"/>
    <w:rsid w:val="00EE36BF"/>
    <w:rsid w:val="00EE497F"/>
    <w:rsid w:val="00EE53EA"/>
    <w:rsid w:val="00EE551A"/>
    <w:rsid w:val="00EE5674"/>
    <w:rsid w:val="00EE602A"/>
    <w:rsid w:val="00EE68E7"/>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04F3"/>
    <w:rsid w:val="00F019C9"/>
    <w:rsid w:val="00F02614"/>
    <w:rsid w:val="00F02DCD"/>
    <w:rsid w:val="00F0460D"/>
    <w:rsid w:val="00F0507B"/>
    <w:rsid w:val="00F06A51"/>
    <w:rsid w:val="00F079DF"/>
    <w:rsid w:val="00F10AEA"/>
    <w:rsid w:val="00F10CF7"/>
    <w:rsid w:val="00F10E3F"/>
    <w:rsid w:val="00F117AC"/>
    <w:rsid w:val="00F11E4E"/>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8DD"/>
    <w:rsid w:val="00F214DB"/>
    <w:rsid w:val="00F22F38"/>
    <w:rsid w:val="00F23123"/>
    <w:rsid w:val="00F2498D"/>
    <w:rsid w:val="00F24C14"/>
    <w:rsid w:val="00F2538D"/>
    <w:rsid w:val="00F259D8"/>
    <w:rsid w:val="00F25FD2"/>
    <w:rsid w:val="00F26070"/>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754"/>
    <w:rsid w:val="00F40933"/>
    <w:rsid w:val="00F40973"/>
    <w:rsid w:val="00F40A93"/>
    <w:rsid w:val="00F413F9"/>
    <w:rsid w:val="00F42E1E"/>
    <w:rsid w:val="00F43951"/>
    <w:rsid w:val="00F4457D"/>
    <w:rsid w:val="00F4545C"/>
    <w:rsid w:val="00F465F5"/>
    <w:rsid w:val="00F466B9"/>
    <w:rsid w:val="00F4737F"/>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1CC"/>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659A"/>
    <w:rsid w:val="00F76E33"/>
    <w:rsid w:val="00F77386"/>
    <w:rsid w:val="00F80305"/>
    <w:rsid w:val="00F80F48"/>
    <w:rsid w:val="00F817DE"/>
    <w:rsid w:val="00F81CDA"/>
    <w:rsid w:val="00F82264"/>
    <w:rsid w:val="00F82282"/>
    <w:rsid w:val="00F833C4"/>
    <w:rsid w:val="00F83659"/>
    <w:rsid w:val="00F83EE3"/>
    <w:rsid w:val="00F84BC1"/>
    <w:rsid w:val="00F86D2E"/>
    <w:rsid w:val="00F87A53"/>
    <w:rsid w:val="00F9107F"/>
    <w:rsid w:val="00F91CD6"/>
    <w:rsid w:val="00F922D1"/>
    <w:rsid w:val="00F9288C"/>
    <w:rsid w:val="00F94195"/>
    <w:rsid w:val="00F9498B"/>
    <w:rsid w:val="00F94A59"/>
    <w:rsid w:val="00F952D8"/>
    <w:rsid w:val="00F9571E"/>
    <w:rsid w:val="00F95A21"/>
    <w:rsid w:val="00F95E55"/>
    <w:rsid w:val="00F96258"/>
    <w:rsid w:val="00F9650E"/>
    <w:rsid w:val="00FA03B9"/>
    <w:rsid w:val="00FA0E4F"/>
    <w:rsid w:val="00FA1742"/>
    <w:rsid w:val="00FA239A"/>
    <w:rsid w:val="00FA27C0"/>
    <w:rsid w:val="00FA2FD1"/>
    <w:rsid w:val="00FA32D6"/>
    <w:rsid w:val="00FA39E6"/>
    <w:rsid w:val="00FA4143"/>
    <w:rsid w:val="00FA433E"/>
    <w:rsid w:val="00FA447E"/>
    <w:rsid w:val="00FA44EC"/>
    <w:rsid w:val="00FA46F4"/>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7333"/>
    <w:rsid w:val="00FB77DF"/>
    <w:rsid w:val="00FC118E"/>
    <w:rsid w:val="00FC1207"/>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06FA"/>
    <w:rsid w:val="00FF164C"/>
    <w:rsid w:val="00FF2811"/>
    <w:rsid w:val="00FF29FA"/>
    <w:rsid w:val="00FF2CA1"/>
    <w:rsid w:val="00FF3A05"/>
    <w:rsid w:val="00FF3B3C"/>
    <w:rsid w:val="00FF4C4F"/>
    <w:rsid w:val="00FF6655"/>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aliases w:val="left"/>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3307">
      <w:bodyDiv w:val="1"/>
      <w:marLeft w:val="0"/>
      <w:marRight w:val="0"/>
      <w:marTop w:val="0"/>
      <w:marBottom w:val="0"/>
      <w:divBdr>
        <w:top w:val="none" w:sz="0" w:space="0" w:color="auto"/>
        <w:left w:val="none" w:sz="0" w:space="0" w:color="auto"/>
        <w:bottom w:val="none" w:sz="0" w:space="0" w:color="auto"/>
        <w:right w:val="none" w:sz="0" w:space="0" w:color="auto"/>
      </w:divBdr>
      <w:divsChild>
        <w:div w:id="1591427126">
          <w:marLeft w:val="547"/>
          <w:marRight w:val="0"/>
          <w:marTop w:val="60"/>
          <w:marBottom w:val="0"/>
          <w:divBdr>
            <w:top w:val="none" w:sz="0" w:space="0" w:color="auto"/>
            <w:left w:val="none" w:sz="0" w:space="0" w:color="auto"/>
            <w:bottom w:val="none" w:sz="0" w:space="0" w:color="auto"/>
            <w:right w:val="none" w:sz="0" w:space="0" w:color="auto"/>
          </w:divBdr>
        </w:div>
        <w:div w:id="1776319709">
          <w:marLeft w:val="547"/>
          <w:marRight w:val="0"/>
          <w:marTop w:val="60"/>
          <w:marBottom w:val="0"/>
          <w:divBdr>
            <w:top w:val="none" w:sz="0" w:space="0" w:color="auto"/>
            <w:left w:val="none" w:sz="0" w:space="0" w:color="auto"/>
            <w:bottom w:val="none" w:sz="0" w:space="0" w:color="auto"/>
            <w:right w:val="none" w:sz="0" w:space="0" w:color="auto"/>
          </w:divBdr>
        </w:div>
        <w:div w:id="2104566886">
          <w:marLeft w:val="547"/>
          <w:marRight w:val="0"/>
          <w:marTop w:val="60"/>
          <w:marBottom w:val="0"/>
          <w:divBdr>
            <w:top w:val="none" w:sz="0" w:space="0" w:color="auto"/>
            <w:left w:val="none" w:sz="0" w:space="0" w:color="auto"/>
            <w:bottom w:val="none" w:sz="0" w:space="0" w:color="auto"/>
            <w:right w:val="none" w:sz="0" w:space="0" w:color="auto"/>
          </w:divBdr>
        </w:div>
        <w:div w:id="1434520924">
          <w:marLeft w:val="547"/>
          <w:marRight w:val="0"/>
          <w:marTop w:val="60"/>
          <w:marBottom w:val="0"/>
          <w:divBdr>
            <w:top w:val="none" w:sz="0" w:space="0" w:color="auto"/>
            <w:left w:val="none" w:sz="0" w:space="0" w:color="auto"/>
            <w:bottom w:val="none" w:sz="0" w:space="0" w:color="auto"/>
            <w:right w:val="none" w:sz="0" w:space="0" w:color="auto"/>
          </w:divBdr>
        </w:div>
      </w:divsChild>
    </w:div>
    <w:div w:id="39478536">
      <w:bodyDiv w:val="1"/>
      <w:marLeft w:val="0"/>
      <w:marRight w:val="0"/>
      <w:marTop w:val="0"/>
      <w:marBottom w:val="0"/>
      <w:divBdr>
        <w:top w:val="none" w:sz="0" w:space="0" w:color="auto"/>
        <w:left w:val="none" w:sz="0" w:space="0" w:color="auto"/>
        <w:bottom w:val="none" w:sz="0" w:space="0" w:color="auto"/>
        <w:right w:val="none" w:sz="0" w:space="0" w:color="auto"/>
      </w:divBdr>
    </w:div>
    <w:div w:id="371811763">
      <w:bodyDiv w:val="1"/>
      <w:marLeft w:val="0"/>
      <w:marRight w:val="0"/>
      <w:marTop w:val="0"/>
      <w:marBottom w:val="0"/>
      <w:divBdr>
        <w:top w:val="none" w:sz="0" w:space="0" w:color="auto"/>
        <w:left w:val="none" w:sz="0" w:space="0" w:color="auto"/>
        <w:bottom w:val="none" w:sz="0" w:space="0" w:color="auto"/>
        <w:right w:val="none" w:sz="0" w:space="0" w:color="auto"/>
      </w:divBdr>
    </w:div>
    <w:div w:id="653140292">
      <w:bodyDiv w:val="1"/>
      <w:marLeft w:val="0"/>
      <w:marRight w:val="0"/>
      <w:marTop w:val="0"/>
      <w:marBottom w:val="0"/>
      <w:divBdr>
        <w:top w:val="none" w:sz="0" w:space="0" w:color="auto"/>
        <w:left w:val="none" w:sz="0" w:space="0" w:color="auto"/>
        <w:bottom w:val="none" w:sz="0" w:space="0" w:color="auto"/>
        <w:right w:val="none" w:sz="0" w:space="0" w:color="auto"/>
      </w:divBdr>
    </w:div>
    <w:div w:id="1017002723">
      <w:bodyDiv w:val="1"/>
      <w:marLeft w:val="0"/>
      <w:marRight w:val="0"/>
      <w:marTop w:val="0"/>
      <w:marBottom w:val="0"/>
      <w:divBdr>
        <w:top w:val="none" w:sz="0" w:space="0" w:color="auto"/>
        <w:left w:val="none" w:sz="0" w:space="0" w:color="auto"/>
        <w:bottom w:val="none" w:sz="0" w:space="0" w:color="auto"/>
        <w:right w:val="none" w:sz="0" w:space="0" w:color="auto"/>
      </w:divBdr>
    </w:div>
    <w:div w:id="1458794029">
      <w:bodyDiv w:val="1"/>
      <w:marLeft w:val="0"/>
      <w:marRight w:val="0"/>
      <w:marTop w:val="0"/>
      <w:marBottom w:val="0"/>
      <w:divBdr>
        <w:top w:val="none" w:sz="0" w:space="0" w:color="auto"/>
        <w:left w:val="none" w:sz="0" w:space="0" w:color="auto"/>
        <w:bottom w:val="none" w:sz="0" w:space="0" w:color="auto"/>
        <w:right w:val="none" w:sz="0" w:space="0" w:color="auto"/>
      </w:divBdr>
    </w:div>
    <w:div w:id="1619943789">
      <w:bodyDiv w:val="1"/>
      <w:marLeft w:val="0"/>
      <w:marRight w:val="0"/>
      <w:marTop w:val="0"/>
      <w:marBottom w:val="0"/>
      <w:divBdr>
        <w:top w:val="none" w:sz="0" w:space="0" w:color="auto"/>
        <w:left w:val="none" w:sz="0" w:space="0" w:color="auto"/>
        <w:bottom w:val="none" w:sz="0" w:space="0" w:color="auto"/>
        <w:right w:val="none" w:sz="0" w:space="0" w:color="auto"/>
      </w:divBdr>
      <w:divsChild>
        <w:div w:id="1904367548">
          <w:marLeft w:val="547"/>
          <w:marRight w:val="0"/>
          <w:marTop w:val="60"/>
          <w:marBottom w:val="0"/>
          <w:divBdr>
            <w:top w:val="none" w:sz="0" w:space="0" w:color="auto"/>
            <w:left w:val="none" w:sz="0" w:space="0" w:color="auto"/>
            <w:bottom w:val="none" w:sz="0" w:space="0" w:color="auto"/>
            <w:right w:val="none" w:sz="0" w:space="0" w:color="auto"/>
          </w:divBdr>
        </w:div>
      </w:divsChild>
    </w:div>
    <w:div w:id="1646079075">
      <w:bodyDiv w:val="1"/>
      <w:marLeft w:val="0"/>
      <w:marRight w:val="0"/>
      <w:marTop w:val="0"/>
      <w:marBottom w:val="0"/>
      <w:divBdr>
        <w:top w:val="none" w:sz="0" w:space="0" w:color="auto"/>
        <w:left w:val="none" w:sz="0" w:space="0" w:color="auto"/>
        <w:bottom w:val="none" w:sz="0" w:space="0" w:color="auto"/>
        <w:right w:val="none" w:sz="0" w:space="0" w:color="auto"/>
      </w:divBdr>
    </w:div>
    <w:div w:id="1798256339">
      <w:bodyDiv w:val="1"/>
      <w:marLeft w:val="0"/>
      <w:marRight w:val="0"/>
      <w:marTop w:val="0"/>
      <w:marBottom w:val="0"/>
      <w:divBdr>
        <w:top w:val="none" w:sz="0" w:space="0" w:color="auto"/>
        <w:left w:val="none" w:sz="0" w:space="0" w:color="auto"/>
        <w:bottom w:val="none" w:sz="0" w:space="0" w:color="auto"/>
        <w:right w:val="none" w:sz="0" w:space="0" w:color="auto"/>
      </w:divBdr>
    </w:div>
    <w:div w:id="2052336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90BA2679-B654-4FF9-916E-9EB0EF7CA1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7186</TotalTime>
  <Pages>6</Pages>
  <Words>1729</Words>
  <Characters>9861</Characters>
  <Application>Microsoft Office Word</Application>
  <DocSecurity>0</DocSecurity>
  <Lines>82</Lines>
  <Paragraphs>23</Paragraphs>
  <ScaleCrop>false</ScaleCrop>
  <Company>Ericsson</Company>
  <LinksUpToDate>false</LinksUpToDate>
  <CharactersWithSpaces>11567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528</cp:revision>
  <cp:lastPrinted>2017-06-13T15:21:00Z</cp:lastPrinted>
  <dcterms:created xsi:type="dcterms:W3CDTF">2023-11-03T02:11:00Z</dcterms:created>
  <dcterms:modified xsi:type="dcterms:W3CDTF">2024-10-01T11:50:00Z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